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2434FA" w14:textId="77777777" w:rsidR="00AB1FBC" w:rsidRPr="00287B89" w:rsidRDefault="00AB1FBC" w:rsidP="006E1D8F">
      <w:pPr>
        <w:pStyle w:val="Title"/>
      </w:pPr>
      <w:r w:rsidRPr="00287B89">
        <w:t>Procedure: Complaints Management</w:t>
      </w:r>
    </w:p>
    <w:p w14:paraId="40111830" w14:textId="77777777" w:rsidR="00AB1FBC" w:rsidRPr="00287B89" w:rsidRDefault="00AB1FBC" w:rsidP="006E1D8F">
      <w:pPr>
        <w:pStyle w:val="Heading1"/>
      </w:pPr>
      <w:r w:rsidRPr="00287B89">
        <w:t>Introduction</w:t>
      </w:r>
    </w:p>
    <w:p w14:paraId="6AD9BA35" w14:textId="77777777" w:rsidR="00AB1FBC" w:rsidRPr="00287B89" w:rsidRDefault="00AB1FBC" w:rsidP="00AB1FBC">
      <w:pPr>
        <w:spacing w:line="240" w:lineRule="auto"/>
        <w:rPr>
          <w:rFonts w:cs="Arial"/>
        </w:rPr>
      </w:pPr>
      <w:r w:rsidRPr="00287B89">
        <w:rPr>
          <w:rFonts w:cs="Arial"/>
        </w:rPr>
        <w:t>When responding to complaints, staff should act in accordance with Territory Families complaint handling procedures. Staff should also consider any relevant legislation and/or regulations when responding to complaints and feedback.</w:t>
      </w:r>
    </w:p>
    <w:p w14:paraId="3DC97C1D" w14:textId="77777777" w:rsidR="00AB1FBC" w:rsidRPr="00287B89" w:rsidRDefault="00AB1FBC" w:rsidP="00CD1646">
      <w:pPr>
        <w:pStyle w:val="PreList"/>
      </w:pPr>
      <w:r w:rsidRPr="00287B89">
        <w:t xml:space="preserve">There are three levels of complaint handling: </w:t>
      </w:r>
    </w:p>
    <w:p w14:paraId="75AB3DEC" w14:textId="77777777" w:rsidR="00AB1FBC" w:rsidRPr="001E12BB" w:rsidRDefault="00AB1FBC" w:rsidP="001E12BB">
      <w:pPr>
        <w:pStyle w:val="ListParagraph"/>
      </w:pPr>
      <w:r w:rsidRPr="001E12BB">
        <w:t>Level One - frontline complaint handling and early resolution of complaints;</w:t>
      </w:r>
    </w:p>
    <w:p w14:paraId="45737B53" w14:textId="77777777" w:rsidR="00AB1FBC" w:rsidRPr="001E12BB" w:rsidRDefault="00AB1FBC" w:rsidP="001E12BB">
      <w:pPr>
        <w:pStyle w:val="ListParagraph"/>
      </w:pPr>
      <w:r w:rsidRPr="001E12BB">
        <w:t xml:space="preserve">Level Two - internal review of complaints and/or complaint handling (may include further investigation of issues raised); and </w:t>
      </w:r>
    </w:p>
    <w:p w14:paraId="7A4EEAE7" w14:textId="77777777" w:rsidR="00AB1FBC" w:rsidRPr="001E12BB" w:rsidRDefault="00AB1FBC" w:rsidP="001E12BB">
      <w:pPr>
        <w:pStyle w:val="ListParagraph"/>
      </w:pPr>
      <w:r w:rsidRPr="001E12BB">
        <w:t>Level Three - external review of complaints and/or complaint handling by organisations.</w:t>
      </w:r>
    </w:p>
    <w:p w14:paraId="40969242" w14:textId="77777777" w:rsidR="00AB1FBC" w:rsidRPr="00EA12D4" w:rsidRDefault="00AB1FBC" w:rsidP="006E1D8F">
      <w:pPr>
        <w:pStyle w:val="Heading1"/>
      </w:pPr>
      <w:r w:rsidRPr="00EA12D4">
        <w:t>Level One</w:t>
      </w:r>
    </w:p>
    <w:p w14:paraId="6B75CF02" w14:textId="77777777" w:rsidR="00AB1FBC" w:rsidRPr="00EA12D4" w:rsidRDefault="00AB1FBC" w:rsidP="00AB1FBC">
      <w:pPr>
        <w:spacing w:line="240" w:lineRule="auto"/>
        <w:rPr>
          <w:rFonts w:cs="Arial"/>
        </w:rPr>
      </w:pPr>
      <w:r>
        <w:rPr>
          <w:rFonts w:cs="Arial"/>
        </w:rPr>
        <w:t xml:space="preserve">Level One </w:t>
      </w:r>
      <w:r w:rsidRPr="00EA12D4">
        <w:rPr>
          <w:rFonts w:cs="Arial"/>
        </w:rPr>
        <w:t xml:space="preserve">complaints are resolved by the person who receives the complaint, unless they relate to another business unit. </w:t>
      </w:r>
    </w:p>
    <w:p w14:paraId="2193622F" w14:textId="77777777" w:rsidR="00AB1FBC" w:rsidRDefault="00AB1FBC" w:rsidP="00AB1FBC">
      <w:pPr>
        <w:spacing w:line="240" w:lineRule="auto"/>
        <w:rPr>
          <w:rFonts w:cs="Arial"/>
        </w:rPr>
      </w:pPr>
      <w:r w:rsidRPr="00C23CAA">
        <w:rPr>
          <w:rFonts w:cs="Arial"/>
        </w:rPr>
        <w:t>If a staff member receives a complaint that they can resolve they should resolve the complaint. Staff then inform the Territory Families Practice Complaints and Investigation Unit of the details of the complaint and confirm that it has been resolved.</w:t>
      </w:r>
      <w:r w:rsidRPr="00EA12D4">
        <w:rPr>
          <w:rFonts w:cs="Arial"/>
        </w:rPr>
        <w:t xml:space="preserve">  </w:t>
      </w:r>
    </w:p>
    <w:p w14:paraId="2E2A72A0" w14:textId="77777777" w:rsidR="00AB1FBC" w:rsidRDefault="00AB1FBC" w:rsidP="00AB1FBC">
      <w:pPr>
        <w:spacing w:line="240" w:lineRule="auto"/>
        <w:rPr>
          <w:rFonts w:cs="Arial"/>
        </w:rPr>
      </w:pPr>
      <w:r w:rsidRPr="00EA12D4">
        <w:rPr>
          <w:rFonts w:cs="Arial"/>
        </w:rPr>
        <w:t>If a staff member receives a complaint that they feel should be respond</w:t>
      </w:r>
      <w:r>
        <w:rPr>
          <w:rFonts w:cs="Arial"/>
        </w:rPr>
        <w:t>ed to by another business unit t</w:t>
      </w:r>
      <w:r w:rsidRPr="00EA12D4">
        <w:rPr>
          <w:rFonts w:cs="Arial"/>
        </w:rPr>
        <w:t>hey must document the details of the complaint, the name of the complainant and their contact details. They should then provide the complainant with general advice about how the complaint will be addressed and the expected timeline for resolution</w:t>
      </w:r>
      <w:r>
        <w:rPr>
          <w:rFonts w:cs="Arial"/>
        </w:rPr>
        <w:t xml:space="preserve">. </w:t>
      </w:r>
      <w:r w:rsidRPr="00EA12D4">
        <w:rPr>
          <w:rFonts w:cs="Arial"/>
        </w:rPr>
        <w:t>Staff then inform the Territory Families Practice Complaints and Investigation Unit of the details of the complaint</w:t>
      </w:r>
      <w:r>
        <w:rPr>
          <w:rFonts w:cs="Arial"/>
        </w:rPr>
        <w:t xml:space="preserve">. </w:t>
      </w:r>
    </w:p>
    <w:p w14:paraId="2D7C3DE4" w14:textId="77777777" w:rsidR="00AB1FBC" w:rsidRDefault="00AB1FBC" w:rsidP="00AB1FBC">
      <w:pPr>
        <w:spacing w:line="240" w:lineRule="auto"/>
        <w:rPr>
          <w:rFonts w:cs="Arial"/>
        </w:rPr>
      </w:pPr>
      <w:r w:rsidRPr="00EA12D4">
        <w:rPr>
          <w:rFonts w:cs="Arial"/>
        </w:rPr>
        <w:t>Staff are to provide this information to the Practice Complaints and Investigation Unit by email to TF.complaints@nt.</w:t>
      </w:r>
      <w:r>
        <w:rPr>
          <w:rFonts w:cs="Arial"/>
        </w:rPr>
        <w:t xml:space="preserve">gov.au or phone 1800 750 167. </w:t>
      </w:r>
    </w:p>
    <w:p w14:paraId="125F1E89" w14:textId="77777777" w:rsidR="00AB1FBC" w:rsidRPr="00EA12D4" w:rsidRDefault="00AB1FBC" w:rsidP="006E1D8F">
      <w:pPr>
        <w:pStyle w:val="Heading1"/>
      </w:pPr>
      <w:r w:rsidRPr="00EA12D4">
        <w:t xml:space="preserve">Level Two </w:t>
      </w:r>
    </w:p>
    <w:p w14:paraId="662324EA" w14:textId="77777777" w:rsidR="00AB1FBC" w:rsidRPr="00287B89" w:rsidRDefault="00AB1FBC" w:rsidP="00AB1FBC">
      <w:pPr>
        <w:spacing w:line="240" w:lineRule="auto"/>
        <w:rPr>
          <w:rFonts w:cs="Arial"/>
        </w:rPr>
      </w:pPr>
      <w:r w:rsidRPr="00287B89">
        <w:rPr>
          <w:rFonts w:cs="Arial"/>
        </w:rPr>
        <w:t xml:space="preserve">The key stages in </w:t>
      </w:r>
      <w:r>
        <w:rPr>
          <w:rFonts w:cs="Arial"/>
        </w:rPr>
        <w:t xml:space="preserve">the management of Level Two </w:t>
      </w:r>
      <w:r w:rsidRPr="00287B89">
        <w:rPr>
          <w:rFonts w:cs="Arial"/>
        </w:rPr>
        <w:t>complaint</w:t>
      </w:r>
      <w:r>
        <w:rPr>
          <w:rFonts w:cs="Arial"/>
        </w:rPr>
        <w:t>s</w:t>
      </w:r>
      <w:r w:rsidRPr="00287B89">
        <w:rPr>
          <w:rFonts w:cs="Arial"/>
        </w:rPr>
        <w:t xml:space="preserve"> </w:t>
      </w:r>
      <w:r>
        <w:rPr>
          <w:rFonts w:cs="Arial"/>
        </w:rPr>
        <w:t>are:</w:t>
      </w:r>
    </w:p>
    <w:p w14:paraId="6D4C1938" w14:textId="77777777" w:rsidR="00AB1FBC" w:rsidRPr="006E1D8F" w:rsidRDefault="00AB1FBC" w:rsidP="006E1D8F">
      <w:pPr>
        <w:pStyle w:val="Numbers"/>
      </w:pPr>
      <w:r w:rsidRPr="006E1D8F">
        <w:t>Receipt of complaints</w:t>
      </w:r>
    </w:p>
    <w:p w14:paraId="1B706EFC" w14:textId="77777777" w:rsidR="00AB1FBC" w:rsidRPr="00287B89" w:rsidRDefault="00AB1FBC" w:rsidP="00AB1FBC">
      <w:pPr>
        <w:spacing w:line="240" w:lineRule="auto"/>
        <w:rPr>
          <w:rFonts w:cs="Arial"/>
        </w:rPr>
      </w:pPr>
      <w:r w:rsidRPr="00287B89">
        <w:rPr>
          <w:rFonts w:cs="Arial"/>
        </w:rPr>
        <w:t xml:space="preserve">Territory Families </w:t>
      </w:r>
      <w:r>
        <w:rPr>
          <w:rFonts w:cs="Arial"/>
        </w:rPr>
        <w:t>will record</w:t>
      </w:r>
      <w:r w:rsidRPr="00287B89">
        <w:rPr>
          <w:rFonts w:cs="Arial"/>
        </w:rPr>
        <w:t xml:space="preserve"> complaint</w:t>
      </w:r>
      <w:r>
        <w:rPr>
          <w:rFonts w:cs="Arial"/>
        </w:rPr>
        <w:t>s</w:t>
      </w:r>
      <w:r w:rsidRPr="00287B89">
        <w:rPr>
          <w:rFonts w:cs="Arial"/>
        </w:rPr>
        <w:t xml:space="preserve"> and </w:t>
      </w:r>
      <w:r>
        <w:rPr>
          <w:rFonts w:cs="Arial"/>
        </w:rPr>
        <w:t>the</w:t>
      </w:r>
      <w:r w:rsidRPr="00287B89">
        <w:rPr>
          <w:rFonts w:cs="Arial"/>
        </w:rPr>
        <w:t xml:space="preserve"> supporting information. The record of the complaint will document:</w:t>
      </w:r>
    </w:p>
    <w:p w14:paraId="435E73EB" w14:textId="77777777" w:rsidR="00AB1FBC" w:rsidRPr="001E12BB" w:rsidRDefault="00AB1FBC" w:rsidP="001E12BB">
      <w:pPr>
        <w:pStyle w:val="ListParagraph"/>
      </w:pPr>
      <w:r w:rsidRPr="001E12BB">
        <w:t>the contact information of the person making a complaint;</w:t>
      </w:r>
    </w:p>
    <w:p w14:paraId="1991C4F5" w14:textId="77777777" w:rsidR="00AB1FBC" w:rsidRPr="001E12BB" w:rsidRDefault="00AB1FBC" w:rsidP="001E12BB">
      <w:pPr>
        <w:pStyle w:val="ListParagraph"/>
      </w:pPr>
      <w:r w:rsidRPr="001E12BB">
        <w:t>issues raised by the person making a complaint and the outcome/s they want;</w:t>
      </w:r>
    </w:p>
    <w:p w14:paraId="083DA288" w14:textId="77777777" w:rsidR="00AB1FBC" w:rsidRPr="001E12BB" w:rsidRDefault="00AB1FBC" w:rsidP="001E12BB">
      <w:pPr>
        <w:pStyle w:val="ListParagraph"/>
      </w:pPr>
      <w:r w:rsidRPr="001E12BB">
        <w:t>any other relevant information; and</w:t>
      </w:r>
    </w:p>
    <w:p w14:paraId="3F90DF5F" w14:textId="77777777" w:rsidR="00AB1FBC" w:rsidRPr="001E12BB" w:rsidRDefault="00AB1FBC" w:rsidP="001E12BB">
      <w:pPr>
        <w:pStyle w:val="ListParagraph"/>
      </w:pPr>
      <w:proofErr w:type="gramStart"/>
      <w:r w:rsidRPr="001E12BB">
        <w:t>any</w:t>
      </w:r>
      <w:proofErr w:type="gramEnd"/>
      <w:r w:rsidRPr="001E12BB">
        <w:t xml:space="preserve"> additional support the person making a complaint requires.</w:t>
      </w:r>
    </w:p>
    <w:p w14:paraId="38AB56F4" w14:textId="77777777" w:rsidR="00AB1FBC" w:rsidRPr="00287B89" w:rsidRDefault="00AB1FBC" w:rsidP="006E1D8F">
      <w:pPr>
        <w:pStyle w:val="Numbers"/>
      </w:pPr>
      <w:r w:rsidRPr="00287B89">
        <w:t>Acknowledgement of complaints</w:t>
      </w:r>
    </w:p>
    <w:p w14:paraId="20339C0B" w14:textId="77777777" w:rsidR="00AB1FBC" w:rsidRDefault="00AB1FBC" w:rsidP="00AB1FBC">
      <w:pPr>
        <w:spacing w:line="240" w:lineRule="auto"/>
        <w:rPr>
          <w:rFonts w:cs="Arial"/>
        </w:rPr>
      </w:pPr>
      <w:r w:rsidRPr="00287B89">
        <w:rPr>
          <w:rFonts w:cs="Arial"/>
        </w:rPr>
        <w:t xml:space="preserve">Territory Families will acknowledge receipt of each complaint promptly, and preferably within one working day. </w:t>
      </w:r>
    </w:p>
    <w:p w14:paraId="76F61DD2" w14:textId="36EFCCDD" w:rsidR="001E12BB" w:rsidRDefault="00AB1FBC" w:rsidP="00AB1FBC">
      <w:pPr>
        <w:spacing w:line="240" w:lineRule="auto"/>
        <w:rPr>
          <w:rFonts w:cs="Arial"/>
        </w:rPr>
      </w:pPr>
      <w:r w:rsidRPr="00287B89">
        <w:rPr>
          <w:rFonts w:cs="Arial"/>
        </w:rPr>
        <w:t>Territory Families will advise people as soon as possible when we are unable to deal with any part of their complaint and provide advice about where such issues and/or complaints may be directed (if known and appropriate).</w:t>
      </w:r>
    </w:p>
    <w:p w14:paraId="28930630" w14:textId="77777777" w:rsidR="001E12BB" w:rsidRDefault="001E12BB">
      <w:pPr>
        <w:spacing w:before="0" w:after="160" w:line="259" w:lineRule="auto"/>
        <w:jc w:val="left"/>
        <w:rPr>
          <w:rFonts w:cs="Arial"/>
        </w:rPr>
      </w:pPr>
      <w:r>
        <w:rPr>
          <w:rFonts w:cs="Arial"/>
        </w:rPr>
        <w:br w:type="page"/>
      </w:r>
    </w:p>
    <w:p w14:paraId="5AE2FA99" w14:textId="77777777" w:rsidR="00AB1FBC" w:rsidRPr="00287B89" w:rsidRDefault="00AB1FBC" w:rsidP="001E12BB">
      <w:pPr>
        <w:pStyle w:val="Numbers"/>
      </w:pPr>
      <w:r w:rsidRPr="00287B89">
        <w:lastRenderedPageBreak/>
        <w:t xml:space="preserve">Initial assessment and </w:t>
      </w:r>
      <w:r w:rsidRPr="001E12BB">
        <w:t>addressing</w:t>
      </w:r>
      <w:r w:rsidRPr="00287B89">
        <w:t xml:space="preserve"> of complaints</w:t>
      </w:r>
    </w:p>
    <w:p w14:paraId="50B49C6B" w14:textId="77777777" w:rsidR="00AB1FBC" w:rsidRPr="00287B89" w:rsidRDefault="00AB1FBC" w:rsidP="00AB1FBC">
      <w:pPr>
        <w:spacing w:line="240" w:lineRule="auto"/>
        <w:rPr>
          <w:rFonts w:cs="Arial"/>
        </w:rPr>
      </w:pPr>
      <w:r w:rsidRPr="00287B89">
        <w:rPr>
          <w:rFonts w:cs="Arial"/>
        </w:rPr>
        <w:t xml:space="preserve">After acknowledging receipt of the complaint, Territory Families will confirm whether the issue/s raised in the complaint is/are within the Agency’s control. Territory Families </w:t>
      </w:r>
      <w:r>
        <w:rPr>
          <w:rFonts w:cs="Arial"/>
        </w:rPr>
        <w:t>may</w:t>
      </w:r>
      <w:r w:rsidRPr="00287B89">
        <w:rPr>
          <w:rFonts w:cs="Arial"/>
        </w:rPr>
        <w:t xml:space="preserve"> also consider the outcome/s sought by the person making a complaint and, where there is more than one issue raised, determine whether each issue needs to be separately addressed.</w:t>
      </w:r>
    </w:p>
    <w:p w14:paraId="3BE190BC" w14:textId="77777777" w:rsidR="00AB1FBC" w:rsidRPr="00287B89" w:rsidRDefault="00AB1FBC" w:rsidP="00AB1FBC">
      <w:pPr>
        <w:spacing w:line="240" w:lineRule="auto"/>
        <w:rPr>
          <w:rFonts w:cs="Arial"/>
        </w:rPr>
      </w:pPr>
      <w:r w:rsidRPr="00287B89">
        <w:rPr>
          <w:rFonts w:cs="Arial"/>
        </w:rPr>
        <w:t>When determining how a complaint will be managed, Territory Families will consider:</w:t>
      </w:r>
    </w:p>
    <w:p w14:paraId="577A4A4C" w14:textId="77777777" w:rsidR="00AB1FBC" w:rsidRPr="001E12BB" w:rsidRDefault="00AB1FBC" w:rsidP="001E12BB">
      <w:pPr>
        <w:pStyle w:val="ListParagraph"/>
      </w:pPr>
      <w:r w:rsidRPr="001E12BB">
        <w:t>how serious, complicated or urgent the complaint is;</w:t>
      </w:r>
    </w:p>
    <w:p w14:paraId="098122D3" w14:textId="77777777" w:rsidR="00AB1FBC" w:rsidRPr="001E12BB" w:rsidRDefault="00AB1FBC" w:rsidP="001E12BB">
      <w:pPr>
        <w:pStyle w:val="ListParagraph"/>
      </w:pPr>
      <w:r w:rsidRPr="001E12BB">
        <w:t>whether the complaint raises concerns about people's health and safety;</w:t>
      </w:r>
    </w:p>
    <w:p w14:paraId="3A21AAA1" w14:textId="77777777" w:rsidR="00AB1FBC" w:rsidRPr="001E12BB" w:rsidRDefault="00AB1FBC" w:rsidP="001E12BB">
      <w:pPr>
        <w:pStyle w:val="ListParagraph"/>
      </w:pPr>
      <w:r w:rsidRPr="001E12BB">
        <w:t>how the person making the complaint is being affected;</w:t>
      </w:r>
    </w:p>
    <w:p w14:paraId="389BC23F" w14:textId="77777777" w:rsidR="00AB1FBC" w:rsidRPr="001E12BB" w:rsidRDefault="00AB1FBC" w:rsidP="001E12BB">
      <w:pPr>
        <w:pStyle w:val="ListParagraph"/>
      </w:pPr>
      <w:r w:rsidRPr="001E12BB">
        <w:t>the risks involved if resolution of the complaint is delayed; and</w:t>
      </w:r>
    </w:p>
    <w:p w14:paraId="4A77C9F8" w14:textId="77777777" w:rsidR="00AB1FBC" w:rsidRPr="001E12BB" w:rsidRDefault="00AB1FBC" w:rsidP="001E12BB">
      <w:pPr>
        <w:pStyle w:val="ListParagraph"/>
      </w:pPr>
      <w:proofErr w:type="gramStart"/>
      <w:r w:rsidRPr="001E12BB">
        <w:t>whether</w:t>
      </w:r>
      <w:proofErr w:type="gramEnd"/>
      <w:r w:rsidRPr="001E12BB">
        <w:t xml:space="preserve"> a resolution requires the involvement of other organisations.</w:t>
      </w:r>
    </w:p>
    <w:p w14:paraId="708C1C30" w14:textId="77777777" w:rsidR="00AB1FBC" w:rsidRPr="00287B89" w:rsidRDefault="00AB1FBC" w:rsidP="001E12BB">
      <w:pPr>
        <w:pStyle w:val="PreList"/>
      </w:pPr>
      <w:r w:rsidRPr="00287B89">
        <w:t>After assessing the complaint, Territory Families will consider how to manage it. To manage a complaint Territory Families may:</w:t>
      </w:r>
    </w:p>
    <w:p w14:paraId="4A224942" w14:textId="77777777" w:rsidR="00AB1FBC" w:rsidRPr="001E12BB" w:rsidRDefault="00AB1FBC" w:rsidP="001E12BB">
      <w:pPr>
        <w:pStyle w:val="ListParagraph"/>
      </w:pPr>
      <w:r w:rsidRPr="001E12BB">
        <w:t>give the person information or an explanation;</w:t>
      </w:r>
    </w:p>
    <w:p w14:paraId="20615181" w14:textId="77777777" w:rsidR="00AB1FBC" w:rsidRPr="001E12BB" w:rsidRDefault="00AB1FBC" w:rsidP="001E12BB">
      <w:pPr>
        <w:pStyle w:val="ListParagraph"/>
      </w:pPr>
      <w:r w:rsidRPr="001E12BB">
        <w:t>gather information from the person or area that the complaint is about; or</w:t>
      </w:r>
    </w:p>
    <w:p w14:paraId="50808440" w14:textId="77777777" w:rsidR="00AB1FBC" w:rsidRPr="001E12BB" w:rsidRDefault="00AB1FBC" w:rsidP="001E12BB">
      <w:pPr>
        <w:pStyle w:val="ListParagraph"/>
      </w:pPr>
      <w:proofErr w:type="gramStart"/>
      <w:r w:rsidRPr="001E12BB">
        <w:t>investigate</w:t>
      </w:r>
      <w:proofErr w:type="gramEnd"/>
      <w:r w:rsidRPr="001E12BB">
        <w:t xml:space="preserve"> the claims made in the complaint.</w:t>
      </w:r>
    </w:p>
    <w:p w14:paraId="6D5E628A" w14:textId="77777777" w:rsidR="00AB1FBC" w:rsidRDefault="00AB1FBC" w:rsidP="00AB1FBC">
      <w:pPr>
        <w:spacing w:line="240" w:lineRule="auto"/>
        <w:rPr>
          <w:rFonts w:cs="Arial"/>
        </w:rPr>
      </w:pPr>
      <w:r>
        <w:rPr>
          <w:rFonts w:cs="Arial"/>
        </w:rPr>
        <w:t xml:space="preserve">Territory Families seek to resolve all complaints in 28 days from receipt; albeit, more complex matters would likely need more time to be completed. </w:t>
      </w:r>
    </w:p>
    <w:p w14:paraId="58F7396C" w14:textId="77777777" w:rsidR="00AB1FBC" w:rsidRDefault="00AB1FBC" w:rsidP="00AB1FBC">
      <w:pPr>
        <w:spacing w:line="240" w:lineRule="auto"/>
        <w:rPr>
          <w:rFonts w:cs="Arial"/>
        </w:rPr>
      </w:pPr>
      <w:r w:rsidRPr="00287B89">
        <w:rPr>
          <w:rFonts w:cs="Arial"/>
        </w:rPr>
        <w:t xml:space="preserve">Territory Families will keep the person making the complaint up to date on our progress particularly if there are any delays. Territory Families will also communicate the outcome of the complaint using the most appropriate medium. </w:t>
      </w:r>
    </w:p>
    <w:p w14:paraId="1F62D6A7" w14:textId="77777777" w:rsidR="00AB1FBC" w:rsidRDefault="00AB1FBC" w:rsidP="00AB1FBC">
      <w:pPr>
        <w:spacing w:line="240" w:lineRule="auto"/>
        <w:rPr>
          <w:rFonts w:cs="Arial"/>
        </w:rPr>
      </w:pPr>
      <w:r w:rsidRPr="00287B89">
        <w:rPr>
          <w:rFonts w:cs="Arial"/>
        </w:rPr>
        <w:t>Which actions Territory Families decide to take will be tailored to each case and take into account any statutory requirements.</w:t>
      </w:r>
    </w:p>
    <w:p w14:paraId="2DD18628" w14:textId="77777777" w:rsidR="00AB1FBC" w:rsidRPr="001E12BB" w:rsidRDefault="00AB1FBC" w:rsidP="00DF7AFE">
      <w:pPr>
        <w:pStyle w:val="Heading1"/>
      </w:pPr>
      <w:r w:rsidRPr="001E12BB">
        <w:t>Providing reasons for decisions</w:t>
      </w:r>
    </w:p>
    <w:p w14:paraId="5A147CEE" w14:textId="77777777" w:rsidR="00AB1FBC" w:rsidRPr="00287B89" w:rsidRDefault="00AB1FBC" w:rsidP="00DF7AFE">
      <w:pPr>
        <w:pStyle w:val="PreList"/>
      </w:pPr>
      <w:r w:rsidRPr="00287B89">
        <w:t>Following consideration of the complaint and any investigation into the issues raised, Territory Families will contact the person making the complaint and advise them of:</w:t>
      </w:r>
    </w:p>
    <w:p w14:paraId="5F098C7A" w14:textId="77777777" w:rsidR="00AB1FBC" w:rsidRPr="001E12BB" w:rsidRDefault="00AB1FBC" w:rsidP="001E12BB">
      <w:pPr>
        <w:pStyle w:val="ListParagraph"/>
      </w:pPr>
      <w:r w:rsidRPr="001E12BB">
        <w:t>the outcome of the complaint and any action Territory Families took;</w:t>
      </w:r>
    </w:p>
    <w:p w14:paraId="0C5F123E" w14:textId="77777777" w:rsidR="00AB1FBC" w:rsidRPr="001E12BB" w:rsidRDefault="00AB1FBC" w:rsidP="001E12BB">
      <w:pPr>
        <w:pStyle w:val="ListParagraph"/>
      </w:pPr>
      <w:r w:rsidRPr="001E12BB">
        <w:t>the reason/s for Territory Families’ decision;</w:t>
      </w:r>
    </w:p>
    <w:p w14:paraId="364B99E8" w14:textId="77777777" w:rsidR="00AB1FBC" w:rsidRPr="001E12BB" w:rsidRDefault="00AB1FBC" w:rsidP="001E12BB">
      <w:pPr>
        <w:pStyle w:val="ListParagraph"/>
      </w:pPr>
      <w:r w:rsidRPr="001E12BB">
        <w:t>the remedy or resolution/s that Territory Families have proposed or put in place; and</w:t>
      </w:r>
    </w:p>
    <w:p w14:paraId="0D5C3AC4" w14:textId="77777777" w:rsidR="00AB1FBC" w:rsidRPr="001E12BB" w:rsidRDefault="00AB1FBC" w:rsidP="001E12BB">
      <w:pPr>
        <w:pStyle w:val="ListParagraph"/>
      </w:pPr>
      <w:proofErr w:type="gramStart"/>
      <w:r w:rsidRPr="001E12BB">
        <w:t>any</w:t>
      </w:r>
      <w:proofErr w:type="gramEnd"/>
      <w:r w:rsidRPr="001E12BB">
        <w:t xml:space="preserve"> options for review that may be available to the complainant, such as an internal review, external review or appeal.</w:t>
      </w:r>
    </w:p>
    <w:p w14:paraId="264730BF" w14:textId="77777777" w:rsidR="00AB1FBC" w:rsidRDefault="00AB1FBC" w:rsidP="00AB1FBC">
      <w:pPr>
        <w:spacing w:line="240" w:lineRule="auto"/>
        <w:rPr>
          <w:rFonts w:cs="Arial"/>
        </w:rPr>
      </w:pPr>
      <w:r>
        <w:rPr>
          <w:rFonts w:cs="Arial"/>
        </w:rPr>
        <w:t xml:space="preserve">Territory Families will make reasonable efforts to contact the complainant prior to closing the complaint. </w:t>
      </w:r>
    </w:p>
    <w:p w14:paraId="1425C410" w14:textId="77777777" w:rsidR="00AB1FBC" w:rsidRPr="001E12BB" w:rsidRDefault="00AB1FBC" w:rsidP="00DF7AFE">
      <w:pPr>
        <w:pStyle w:val="Heading1"/>
      </w:pPr>
      <w:r w:rsidRPr="001E12BB">
        <w:t>Closing the complaint, record keeping, redress and review</w:t>
      </w:r>
    </w:p>
    <w:p w14:paraId="07DF67E4" w14:textId="77777777" w:rsidR="00AB1FBC" w:rsidRPr="00287B89" w:rsidRDefault="00AB1FBC" w:rsidP="00DF7AFE">
      <w:pPr>
        <w:pStyle w:val="PreList"/>
      </w:pPr>
      <w:r w:rsidRPr="00287B89">
        <w:t>Territory Families will keep comprehensive records about:</w:t>
      </w:r>
    </w:p>
    <w:p w14:paraId="20A153A5" w14:textId="77777777" w:rsidR="00AB1FBC" w:rsidRPr="001E12BB" w:rsidRDefault="00AB1FBC" w:rsidP="001E12BB">
      <w:pPr>
        <w:pStyle w:val="ListParagraph"/>
      </w:pPr>
      <w:r w:rsidRPr="001E12BB">
        <w:t>how we managed the complaint;</w:t>
      </w:r>
    </w:p>
    <w:p w14:paraId="6812B529" w14:textId="77777777" w:rsidR="00AB1FBC" w:rsidRPr="001E12BB" w:rsidRDefault="00AB1FBC" w:rsidP="001E12BB">
      <w:pPr>
        <w:pStyle w:val="ListParagraph"/>
      </w:pPr>
      <w:r w:rsidRPr="001E12BB">
        <w:t>the outcome/s of the complaint (including whether it or any aspect of it was substantiated, any recommendations made to address problems identified and any decisions made on those recommendations); and</w:t>
      </w:r>
    </w:p>
    <w:p w14:paraId="30BCC607" w14:textId="77777777" w:rsidR="00AB1FBC" w:rsidRPr="001E12BB" w:rsidRDefault="00AB1FBC" w:rsidP="001E12BB">
      <w:pPr>
        <w:pStyle w:val="ListParagraph"/>
      </w:pPr>
      <w:proofErr w:type="gramStart"/>
      <w:r w:rsidRPr="001E12BB">
        <w:t>any</w:t>
      </w:r>
      <w:proofErr w:type="gramEnd"/>
      <w:r w:rsidRPr="001E12BB">
        <w:t xml:space="preserve"> outstanding actions that need to be followed up.</w:t>
      </w:r>
    </w:p>
    <w:p w14:paraId="5505D61B" w14:textId="77777777" w:rsidR="00AB1FBC" w:rsidRPr="00287B89" w:rsidRDefault="00AB1FBC" w:rsidP="00DF7AFE">
      <w:pPr>
        <w:pStyle w:val="Heading1"/>
      </w:pPr>
      <w:r w:rsidRPr="00287B89">
        <w:t>Alternative avenues for dealing with complaints</w:t>
      </w:r>
    </w:p>
    <w:p w14:paraId="5BF3A24C" w14:textId="77777777" w:rsidR="00AB1FBC" w:rsidRPr="00287B89" w:rsidRDefault="00AB1FBC" w:rsidP="00DF7AFE">
      <w:r w:rsidRPr="00287B89">
        <w:t>Territory Families will inform people who make complaints to or about us about any internal or external review options available to them.</w:t>
      </w:r>
    </w:p>
    <w:p w14:paraId="2CA62B4E" w14:textId="77777777" w:rsidR="00AB1FBC" w:rsidRDefault="00AB1FBC" w:rsidP="00DF7AFE">
      <w:r>
        <w:t xml:space="preserve">In most cases, Territory Families will undertake one internal review of the management of a complaint. </w:t>
      </w:r>
    </w:p>
    <w:p w14:paraId="7DD8262D" w14:textId="77777777" w:rsidR="00AB1FBC" w:rsidRPr="00287B89" w:rsidRDefault="00AB1FBC" w:rsidP="00DF7AFE">
      <w:r w:rsidRPr="00287B89">
        <w:lastRenderedPageBreak/>
        <w:t xml:space="preserve">Where a person making a complaint is dissatisfied with the outcome of Territory Families’ review of their complaint, they may seek an external review of the Agency’s decision by contacting a number of oversight bodies such as: the Northern Territory Children’s Commissioner, or the Northern Territory Ombudsman, the Northern Territory Information Commissioner or the Northern Territory Antidiscrimination Commissioner. </w:t>
      </w:r>
      <w:r>
        <w:t xml:space="preserve"> </w:t>
      </w:r>
    </w:p>
    <w:p w14:paraId="683D7A31" w14:textId="77777777" w:rsidR="00AB1FBC" w:rsidRDefault="00AB1FBC" w:rsidP="00DF7AFE"/>
    <w:p w14:paraId="03FA9CDC" w14:textId="77777777" w:rsidR="00CD1646" w:rsidRDefault="00CD1646" w:rsidP="00DF7AFE"/>
    <w:p w14:paraId="40605407" w14:textId="77777777" w:rsidR="00CD1646" w:rsidRDefault="00CD1646" w:rsidP="00DF7AFE"/>
    <w:p w14:paraId="4A845B8C" w14:textId="77777777" w:rsidR="00CD1646" w:rsidRDefault="00CD1646" w:rsidP="00DF7AFE"/>
    <w:p w14:paraId="52B8DCE1" w14:textId="77777777" w:rsidR="00CD1646" w:rsidRPr="00287B89" w:rsidRDefault="00CD1646" w:rsidP="00DF7AFE"/>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27"/>
        <w:gridCol w:w="1675"/>
        <w:gridCol w:w="1519"/>
        <w:gridCol w:w="6"/>
        <w:gridCol w:w="1714"/>
        <w:gridCol w:w="1273"/>
        <w:gridCol w:w="1428"/>
        <w:gridCol w:w="17"/>
      </w:tblGrid>
      <w:tr w:rsidR="00CD1646" w:rsidRPr="007279B0" w14:paraId="6FCAE6FC" w14:textId="77777777" w:rsidTr="008B2117">
        <w:trPr>
          <w:gridAfter w:val="7"/>
          <w:wAfter w:w="7632" w:type="dxa"/>
          <w:trHeight w:val="137"/>
        </w:trPr>
        <w:tc>
          <w:tcPr>
            <w:tcW w:w="1582" w:type="dxa"/>
            <w:gridSpan w:val="2"/>
            <w:tcBorders>
              <w:top w:val="nil"/>
              <w:left w:val="nil"/>
              <w:bottom w:val="single" w:sz="4" w:space="0" w:color="auto"/>
              <w:right w:val="nil"/>
            </w:tcBorders>
          </w:tcPr>
          <w:p w14:paraId="23DCFC61" w14:textId="77777777" w:rsidR="00CD1646" w:rsidRPr="007279B0" w:rsidRDefault="00CD1646" w:rsidP="008B2117">
            <w:pPr>
              <w:pStyle w:val="Heading5"/>
            </w:pPr>
            <w:r>
              <w:t>Authorised by:</w:t>
            </w:r>
          </w:p>
        </w:tc>
      </w:tr>
      <w:tr w:rsidR="00CD1646" w14:paraId="72DA6107" w14:textId="77777777" w:rsidTr="00C0268C">
        <w:trPr>
          <w:gridAfter w:val="1"/>
          <w:wAfter w:w="17" w:type="dxa"/>
          <w:trHeight w:val="340"/>
        </w:trPr>
        <w:tc>
          <w:tcPr>
            <w:tcW w:w="4776" w:type="dxa"/>
            <w:gridSpan w:val="4"/>
            <w:tcBorders>
              <w:top w:val="single" w:sz="4" w:space="0" w:color="auto"/>
              <w:left w:val="single" w:sz="4" w:space="0" w:color="auto"/>
              <w:bottom w:val="single" w:sz="4" w:space="0" w:color="auto"/>
              <w:right w:val="single" w:sz="4" w:space="0" w:color="auto"/>
            </w:tcBorders>
            <w:hideMark/>
          </w:tcPr>
          <w:sdt>
            <w:sdtPr>
              <w:rPr>
                <w:b/>
                <w:sz w:val="18"/>
                <w:szCs w:val="18"/>
              </w:rPr>
              <w:alias w:val="Authorised by CEO on"/>
              <w:tag w:val="Authorised by CEO on"/>
              <w:id w:val="-425955941"/>
              <w:placeholder>
                <w:docPart w:val="E9D356D9983D40BFAFE43B598ADBB5DE"/>
              </w:placeholder>
              <w:dropDownList>
                <w:listItem w:displayText="Choose Authoriser by clicking here" w:value="Choose Authoriser by clicking here"/>
                <w:listItem w:displayText="Executive Leadership Group" w:value="Executive Leadership Group"/>
                <w:listItem w:displayText="Chief Executive Officer on:" w:value="Chief Executive Officer on:"/>
                <w:listItem w:displayText="DCEO Operations" w:value="DCEO Operations"/>
              </w:dropDownList>
            </w:sdtPr>
            <w:sdtEndPr/>
            <w:sdtContent>
              <w:p w14:paraId="560C31E7" w14:textId="77777777" w:rsidR="00CD1646" w:rsidRDefault="00CD1646" w:rsidP="008B2117">
                <w:pPr>
                  <w:spacing w:before="0" w:after="0"/>
                  <w:rPr>
                    <w:b/>
                    <w:sz w:val="18"/>
                    <w:szCs w:val="18"/>
                  </w:rPr>
                </w:pPr>
                <w:r>
                  <w:rPr>
                    <w:b/>
                    <w:sz w:val="18"/>
                    <w:szCs w:val="18"/>
                  </w:rPr>
                  <w:t>Executive Leadership Group</w:t>
                </w:r>
              </w:p>
            </w:sdtContent>
          </w:sdt>
        </w:tc>
        <w:sdt>
          <w:sdtPr>
            <w:rPr>
              <w:sz w:val="18"/>
              <w:szCs w:val="18"/>
            </w:rPr>
            <w:id w:val="797574099"/>
            <w:placeholder>
              <w:docPart w:val="CF657CAB64124885BF86083C15158DCC"/>
            </w:placeholder>
            <w:date w:fullDate="2018-06-27T00:00:00Z">
              <w:dateFormat w:val="d/MM/yyyy"/>
              <w:lid w:val="en-AU"/>
              <w:storeMappedDataAs w:val="dateTime"/>
              <w:calendar w:val="gregorian"/>
            </w:date>
          </w:sdtPr>
          <w:sdtEndPr/>
          <w:sdtContent>
            <w:tc>
              <w:tcPr>
                <w:tcW w:w="1720" w:type="dxa"/>
                <w:gridSpan w:val="2"/>
                <w:tcBorders>
                  <w:top w:val="single" w:sz="4" w:space="0" w:color="auto"/>
                  <w:left w:val="single" w:sz="4" w:space="0" w:color="auto"/>
                  <w:bottom w:val="single" w:sz="4" w:space="0" w:color="auto"/>
                  <w:right w:val="single" w:sz="4" w:space="0" w:color="auto"/>
                </w:tcBorders>
                <w:hideMark/>
              </w:tcPr>
              <w:p w14:paraId="2CE35B89" w14:textId="77777777" w:rsidR="00CD1646" w:rsidRPr="005309B3" w:rsidRDefault="00CD1646" w:rsidP="008B2117">
                <w:pPr>
                  <w:spacing w:before="0" w:after="0"/>
                  <w:jc w:val="left"/>
                  <w:rPr>
                    <w:i/>
                    <w:sz w:val="18"/>
                    <w:szCs w:val="18"/>
                  </w:rPr>
                </w:pPr>
                <w:r>
                  <w:rPr>
                    <w:sz w:val="18"/>
                    <w:szCs w:val="18"/>
                  </w:rPr>
                  <w:t>27/06/2018</w:t>
                </w:r>
              </w:p>
            </w:tc>
          </w:sdtContent>
        </w:sdt>
        <w:tc>
          <w:tcPr>
            <w:tcW w:w="1273" w:type="dxa"/>
            <w:tcBorders>
              <w:top w:val="single" w:sz="4" w:space="0" w:color="auto"/>
              <w:left w:val="single" w:sz="4" w:space="0" w:color="auto"/>
              <w:bottom w:val="single" w:sz="4" w:space="0" w:color="auto"/>
              <w:right w:val="single" w:sz="4" w:space="0" w:color="auto"/>
            </w:tcBorders>
            <w:hideMark/>
          </w:tcPr>
          <w:p w14:paraId="293B70D6" w14:textId="77777777" w:rsidR="00CD1646" w:rsidRDefault="00CD1646" w:rsidP="008B2117">
            <w:pPr>
              <w:spacing w:before="0" w:after="0"/>
              <w:jc w:val="left"/>
              <w:rPr>
                <w:sz w:val="18"/>
                <w:szCs w:val="18"/>
              </w:rPr>
            </w:pPr>
            <w:r>
              <w:rPr>
                <w:b/>
                <w:sz w:val="18"/>
                <w:szCs w:val="18"/>
              </w:rPr>
              <w:t>Active from:</w:t>
            </w:r>
          </w:p>
        </w:tc>
        <w:sdt>
          <w:sdtPr>
            <w:rPr>
              <w:sz w:val="18"/>
              <w:szCs w:val="18"/>
            </w:rPr>
            <w:alias w:val="Publish Date"/>
            <w:tag w:val=""/>
            <w:id w:val="-198713122"/>
            <w:placeholder>
              <w:docPart w:val="B99706FBECCB4B548B329E93581E9995"/>
            </w:placeholder>
            <w:dataBinding w:prefixMappings="xmlns:ns0='http://schemas.microsoft.com/office/2006/coverPageProps' " w:xpath="/ns0:CoverPageProperties[1]/ns0:PublishDate[1]" w:storeItemID="{55AF091B-3C7A-41E3-B477-F2FDAA23CFDA}"/>
            <w:date w:fullDate="2018-06-28T00:00:00Z">
              <w:dateFormat w:val="d/MM/yyyy"/>
              <w:lid w:val="en-AU"/>
              <w:storeMappedDataAs w:val="dateTime"/>
              <w:calendar w:val="gregorian"/>
            </w:date>
          </w:sdtPr>
          <w:sdtEndPr/>
          <w:sdtContent>
            <w:tc>
              <w:tcPr>
                <w:tcW w:w="1428" w:type="dxa"/>
                <w:tcBorders>
                  <w:top w:val="single" w:sz="4" w:space="0" w:color="auto"/>
                  <w:left w:val="single" w:sz="4" w:space="0" w:color="auto"/>
                  <w:bottom w:val="single" w:sz="4" w:space="0" w:color="auto"/>
                  <w:right w:val="single" w:sz="4" w:space="0" w:color="auto"/>
                </w:tcBorders>
                <w:hideMark/>
              </w:tcPr>
              <w:p w14:paraId="686481F4" w14:textId="2BF80B3D" w:rsidR="00CD1646" w:rsidRDefault="00CD1646" w:rsidP="008B2117">
                <w:pPr>
                  <w:spacing w:before="0" w:after="0"/>
                  <w:jc w:val="left"/>
                  <w:rPr>
                    <w:sz w:val="18"/>
                    <w:szCs w:val="18"/>
                  </w:rPr>
                </w:pPr>
                <w:r>
                  <w:rPr>
                    <w:sz w:val="18"/>
                    <w:szCs w:val="18"/>
                  </w:rPr>
                  <w:t>28/06/2018</w:t>
                </w:r>
              </w:p>
            </w:tc>
          </w:sdtContent>
        </w:sdt>
      </w:tr>
      <w:tr w:rsidR="00CD1646" w14:paraId="2F536E05" w14:textId="77777777" w:rsidTr="00C0268C">
        <w:trPr>
          <w:gridAfter w:val="1"/>
          <w:wAfter w:w="17" w:type="dxa"/>
          <w:trHeight w:val="340"/>
        </w:trPr>
        <w:tc>
          <w:tcPr>
            <w:tcW w:w="1555" w:type="dxa"/>
            <w:tcBorders>
              <w:top w:val="single" w:sz="4" w:space="0" w:color="auto"/>
              <w:left w:val="single" w:sz="4" w:space="0" w:color="auto"/>
              <w:bottom w:val="single" w:sz="4" w:space="0" w:color="auto"/>
              <w:right w:val="single" w:sz="4" w:space="0" w:color="auto"/>
            </w:tcBorders>
            <w:hideMark/>
          </w:tcPr>
          <w:p w14:paraId="3EC93F41" w14:textId="77777777" w:rsidR="00CD1646" w:rsidRDefault="00CD1646" w:rsidP="008B2117">
            <w:pPr>
              <w:spacing w:before="0" w:after="0"/>
              <w:jc w:val="left"/>
              <w:rPr>
                <w:b/>
                <w:sz w:val="18"/>
                <w:szCs w:val="18"/>
              </w:rPr>
            </w:pPr>
            <w:r>
              <w:rPr>
                <w:b/>
                <w:sz w:val="18"/>
                <w:szCs w:val="18"/>
              </w:rPr>
              <w:t xml:space="preserve">Version </w:t>
            </w:r>
            <w:sdt>
              <w:sdtPr>
                <w:rPr>
                  <w:b/>
                  <w:sz w:val="18"/>
                  <w:szCs w:val="18"/>
                </w:rPr>
                <w:alias w:val="Version"/>
                <w:tag w:val="Version"/>
                <w:id w:val="494383447"/>
                <w:placeholder>
                  <w:docPart w:val="5A94CF2718A147CCB7F8F6F7E23CA480"/>
                </w:placeholder>
                <w:comboBox>
                  <w:listItem w:displayText="1.0" w:value="1.0"/>
                  <w:listItem w:displayText="2.0" w:value="2.0"/>
                  <w:listItem w:displayText="3.0" w:value="3.0"/>
                </w:comboBox>
              </w:sdtPr>
              <w:sdtEndPr/>
              <w:sdtContent>
                <w:r>
                  <w:rPr>
                    <w:b/>
                    <w:sz w:val="18"/>
                    <w:szCs w:val="18"/>
                  </w:rPr>
                  <w:t>2.0</w:t>
                </w:r>
              </w:sdtContent>
            </w:sdt>
          </w:p>
        </w:tc>
        <w:tc>
          <w:tcPr>
            <w:tcW w:w="7642" w:type="dxa"/>
            <w:gridSpan w:val="7"/>
            <w:tcBorders>
              <w:top w:val="single" w:sz="4" w:space="0" w:color="auto"/>
              <w:left w:val="single" w:sz="4" w:space="0" w:color="auto"/>
              <w:bottom w:val="single" w:sz="4" w:space="0" w:color="auto"/>
              <w:right w:val="single" w:sz="4" w:space="0" w:color="auto"/>
            </w:tcBorders>
            <w:hideMark/>
          </w:tcPr>
          <w:sdt>
            <w:sdtPr>
              <w:rPr>
                <w:sz w:val="20"/>
              </w:rPr>
              <w:alias w:val="Subject"/>
              <w:tag w:val="Subject"/>
              <w:id w:val="-874306209"/>
              <w:placeholder>
                <w:docPart w:val="CD0E602455D84FD49B3715F1307BCE44"/>
              </w:placeholder>
              <w:dataBinding w:prefixMappings="xmlns:ns0='http://purl.org/dc/elements/1.1/' xmlns:ns1='http://schemas.openxmlformats.org/package/2006/metadata/core-properties' " w:xpath="/ns1:coreProperties[1]/ns0:subject[1]" w:storeItemID="{6C3C8BC8-F283-45AE-878A-BAB7291924A1}"/>
              <w:text/>
            </w:sdtPr>
            <w:sdtEndPr/>
            <w:sdtContent>
              <w:p w14:paraId="498C883D" w14:textId="29E65293" w:rsidR="00CD1646" w:rsidRDefault="00CD1646" w:rsidP="00CD1646">
                <w:pPr>
                  <w:spacing w:before="0" w:after="0"/>
                  <w:jc w:val="left"/>
                  <w:rPr>
                    <w:sz w:val="18"/>
                    <w:szCs w:val="18"/>
                  </w:rPr>
                </w:pPr>
                <w:r>
                  <w:rPr>
                    <w:sz w:val="20"/>
                  </w:rPr>
                  <w:t>To describe the process for responding to complaints</w:t>
                </w:r>
              </w:p>
            </w:sdtContent>
          </w:sdt>
        </w:tc>
      </w:tr>
      <w:tr w:rsidR="00C0268C" w:rsidRPr="00590932" w14:paraId="742907D7" w14:textId="77777777" w:rsidTr="00C0268C">
        <w:trPr>
          <w:trHeight w:val="340"/>
        </w:trPr>
        <w:tc>
          <w:tcPr>
            <w:tcW w:w="1555" w:type="dxa"/>
            <w:tcBorders>
              <w:top w:val="single" w:sz="4" w:space="0" w:color="auto"/>
              <w:left w:val="single" w:sz="4" w:space="0" w:color="auto"/>
              <w:bottom w:val="single" w:sz="4" w:space="0" w:color="auto"/>
              <w:right w:val="single" w:sz="4" w:space="0" w:color="auto"/>
            </w:tcBorders>
            <w:vAlign w:val="center"/>
          </w:tcPr>
          <w:p w14:paraId="7B560AD2" w14:textId="77777777" w:rsidR="00C0268C" w:rsidRPr="00477C1F" w:rsidRDefault="00C0268C" w:rsidP="008B2117">
            <w:pPr>
              <w:spacing w:before="0" w:after="0"/>
              <w:jc w:val="left"/>
              <w:rPr>
                <w:b/>
                <w:sz w:val="18"/>
              </w:rPr>
            </w:pPr>
            <w:r w:rsidRPr="00477C1F">
              <w:rPr>
                <w:b/>
                <w:sz w:val="18"/>
              </w:rPr>
              <w:t>Review due:</w:t>
            </w:r>
          </w:p>
        </w:tc>
        <w:tc>
          <w:tcPr>
            <w:tcW w:w="1702" w:type="dxa"/>
            <w:gridSpan w:val="2"/>
            <w:tcBorders>
              <w:top w:val="single" w:sz="4" w:space="0" w:color="auto"/>
              <w:left w:val="single" w:sz="4" w:space="0" w:color="auto"/>
              <w:bottom w:val="single" w:sz="4" w:space="0" w:color="auto"/>
              <w:right w:val="single" w:sz="4" w:space="0" w:color="auto"/>
            </w:tcBorders>
            <w:vAlign w:val="center"/>
          </w:tcPr>
          <w:sdt>
            <w:sdtPr>
              <w:rPr>
                <w:sz w:val="18"/>
              </w:rPr>
              <w:id w:val="-1010597313"/>
              <w:placeholder>
                <w:docPart w:val="63F23582F785475CA9FB525457BFEEF5"/>
              </w:placeholder>
              <w:date w:fullDate="2019-06-20T00:00:00Z">
                <w:dateFormat w:val="MMMM yy"/>
                <w:lid w:val="en-AU"/>
                <w:storeMappedDataAs w:val="dateTime"/>
                <w:calendar w:val="gregorian"/>
              </w:date>
            </w:sdtPr>
            <w:sdtEndPr/>
            <w:sdtContent>
              <w:p w14:paraId="2EEA0A3C" w14:textId="77777777" w:rsidR="00C0268C" w:rsidRPr="00590932" w:rsidRDefault="00C0268C" w:rsidP="008B2117">
                <w:pPr>
                  <w:spacing w:before="0" w:after="0"/>
                  <w:jc w:val="left"/>
                  <w:rPr>
                    <w:sz w:val="18"/>
                  </w:rPr>
                </w:pPr>
                <w:r w:rsidRPr="00590932">
                  <w:rPr>
                    <w:sz w:val="18"/>
                  </w:rPr>
                  <w:t>June 19</w:t>
                </w:r>
              </w:p>
            </w:sdtContent>
          </w:sdt>
        </w:tc>
        <w:tc>
          <w:tcPr>
            <w:tcW w:w="1525" w:type="dxa"/>
            <w:gridSpan w:val="2"/>
            <w:tcBorders>
              <w:top w:val="single" w:sz="4" w:space="0" w:color="auto"/>
              <w:left w:val="single" w:sz="4" w:space="0" w:color="auto"/>
              <w:bottom w:val="single" w:sz="4" w:space="0" w:color="auto"/>
              <w:right w:val="single" w:sz="4" w:space="0" w:color="auto"/>
            </w:tcBorders>
            <w:vAlign w:val="center"/>
          </w:tcPr>
          <w:p w14:paraId="639761A8" w14:textId="77777777" w:rsidR="00C0268C" w:rsidRPr="00477C1F" w:rsidRDefault="00C0268C" w:rsidP="008B2117">
            <w:pPr>
              <w:spacing w:before="0" w:after="0"/>
              <w:jc w:val="left"/>
              <w:rPr>
                <w:b/>
                <w:sz w:val="18"/>
              </w:rPr>
            </w:pPr>
            <w:r w:rsidRPr="00477C1F">
              <w:rPr>
                <w:b/>
                <w:sz w:val="18"/>
              </w:rPr>
              <w:t>Maintenance:</w:t>
            </w:r>
          </w:p>
        </w:tc>
        <w:tc>
          <w:tcPr>
            <w:tcW w:w="4432" w:type="dxa"/>
            <w:gridSpan w:val="4"/>
            <w:tcBorders>
              <w:top w:val="single" w:sz="4" w:space="0" w:color="auto"/>
              <w:left w:val="single" w:sz="4" w:space="0" w:color="auto"/>
              <w:bottom w:val="single" w:sz="4" w:space="0" w:color="auto"/>
              <w:right w:val="single" w:sz="4" w:space="0" w:color="auto"/>
            </w:tcBorders>
            <w:vAlign w:val="center"/>
          </w:tcPr>
          <w:p w14:paraId="418A5D45" w14:textId="77777777" w:rsidR="00C0268C" w:rsidRPr="00477C1F" w:rsidRDefault="00C0268C" w:rsidP="008B2117">
            <w:pPr>
              <w:spacing w:before="0" w:after="0"/>
            </w:pPr>
            <w:r w:rsidRPr="00477C1F">
              <w:rPr>
                <w:sz w:val="18"/>
              </w:rPr>
              <w:t>TF.Complaints@nt.gov.au</w:t>
            </w:r>
          </w:p>
        </w:tc>
      </w:tr>
    </w:tbl>
    <w:p w14:paraId="0E7F4728" w14:textId="773A7194" w:rsidR="00F3308B" w:rsidRPr="00AB1FBC" w:rsidRDefault="00F3308B" w:rsidP="00DF7AFE"/>
    <w:sectPr w:rsidR="00F3308B" w:rsidRPr="00AB1FBC" w:rsidSect="006E1D8F">
      <w:headerReference w:type="even" r:id="rId9"/>
      <w:headerReference w:type="default" r:id="rId10"/>
      <w:footerReference w:type="even" r:id="rId11"/>
      <w:footerReference w:type="default" r:id="rId12"/>
      <w:headerReference w:type="first" r:id="rId13"/>
      <w:footerReference w:type="first" r:id="rId14"/>
      <w:pgSz w:w="11905" w:h="17337"/>
      <w:pgMar w:top="1440" w:right="1440" w:bottom="1440" w:left="1440" w:header="0" w:footer="515"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728E17" w14:textId="77777777" w:rsidR="00EA00C9" w:rsidRDefault="00EA00C9" w:rsidP="00652C5A">
      <w:pPr>
        <w:spacing w:after="0" w:line="240" w:lineRule="auto"/>
      </w:pPr>
      <w:r>
        <w:separator/>
      </w:r>
    </w:p>
  </w:endnote>
  <w:endnote w:type="continuationSeparator" w:id="0">
    <w:p w14:paraId="0FF32DAA" w14:textId="77777777" w:rsidR="00EA00C9" w:rsidRDefault="00EA00C9" w:rsidP="00652C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panose1 w:val="020F0502020204030203"/>
    <w:charset w:val="00"/>
    <w:family w:val="swiss"/>
    <w:pitch w:val="variable"/>
    <w:sig w:usb0="E10002FF" w:usb1="5000ECFF" w:usb2="00000021"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wiss721BT-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wis721 Lt BT">
    <w:altName w:val="Swis721 Lt BT"/>
    <w:panose1 w:val="00000000000000000000"/>
    <w:charset w:val="00"/>
    <w:family w:val="swiss"/>
    <w:notTrueType/>
    <w:pitch w:val="default"/>
    <w:sig w:usb0="00000003" w:usb1="00000000" w:usb2="00000000" w:usb3="00000000" w:csb0="00000001" w:csb1="00000000"/>
  </w:font>
  <w:font w:name="Swis721 BT">
    <w:altName w:val="Swis721 BT"/>
    <w:panose1 w:val="00000000000000000000"/>
    <w:charset w:val="00"/>
    <w:family w:val="swiss"/>
    <w:notTrueType/>
    <w:pitch w:val="default"/>
    <w:sig w:usb0="00000003" w:usb1="00000000" w:usb2="00000000" w:usb3="00000000" w:csb0="00000001" w:csb1="00000000"/>
  </w:font>
  <w:font w:name="Lato Black">
    <w:panose1 w:val="020F0502020204030203"/>
    <w:charset w:val="00"/>
    <w:family w:val="swiss"/>
    <w:pitch w:val="variable"/>
    <w:sig w:usb0="E10002FF" w:usb1="5000ECFF" w:usb2="00000021"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Lato Light">
    <w:panose1 w:val="020F0502020204030203"/>
    <w:charset w:val="00"/>
    <w:family w:val="swiss"/>
    <w:pitch w:val="variable"/>
    <w:sig w:usb0="E10002FF" w:usb1="5000ECFF" w:usb2="00000021" w:usb3="00000000" w:csb0="0000019F" w:csb1="00000000"/>
  </w:font>
  <w:font w:name="Lato Regular">
    <w:panose1 w:val="020F0502020204030203"/>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FF06B5" w14:textId="77777777" w:rsidR="00EA2477" w:rsidRDefault="00EA247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F0FDE8" w14:textId="57A28DEC" w:rsidR="00652C5A" w:rsidRDefault="00652C5A" w:rsidP="00E92E5B">
    <w:pPr>
      <w:pStyle w:val="web"/>
      <w:tabs>
        <w:tab w:val="left" w:pos="1134"/>
        <w:tab w:val="left" w:pos="1985"/>
        <w:tab w:val="left" w:pos="7371"/>
      </w:tabs>
    </w:pPr>
    <w:r>
      <w:rPr>
        <w:rFonts w:ascii="Lato" w:hAnsi="Lato"/>
      </w:rPr>
      <w:t xml:space="preserve">Page </w:t>
    </w:r>
    <w:r>
      <w:rPr>
        <w:rFonts w:ascii="Lato" w:hAnsi="Lato"/>
      </w:rPr>
      <w:fldChar w:fldCharType="begin"/>
    </w:r>
    <w:r>
      <w:rPr>
        <w:rFonts w:ascii="Lato" w:hAnsi="Lato"/>
      </w:rPr>
      <w:instrText xml:space="preserve"> PAGE   \* MERGEFORMAT </w:instrText>
    </w:r>
    <w:r>
      <w:rPr>
        <w:rFonts w:ascii="Lato" w:hAnsi="Lato"/>
      </w:rPr>
      <w:fldChar w:fldCharType="separate"/>
    </w:r>
    <w:r w:rsidR="00EA2477">
      <w:rPr>
        <w:rFonts w:ascii="Lato" w:hAnsi="Lato"/>
        <w:noProof/>
      </w:rPr>
      <w:t>2</w:t>
    </w:r>
    <w:r>
      <w:rPr>
        <w:rFonts w:ascii="Lato" w:hAnsi="Lato"/>
      </w:rPr>
      <w:fldChar w:fldCharType="end"/>
    </w:r>
    <w:r>
      <w:rPr>
        <w:rFonts w:ascii="Lato" w:hAnsi="Lato"/>
      </w:rPr>
      <w:t xml:space="preserve"> of </w:t>
    </w:r>
    <w:r>
      <w:rPr>
        <w:rFonts w:ascii="Lato" w:hAnsi="Lato"/>
      </w:rPr>
      <w:fldChar w:fldCharType="begin"/>
    </w:r>
    <w:r>
      <w:rPr>
        <w:rFonts w:ascii="Lato" w:hAnsi="Lato"/>
      </w:rPr>
      <w:instrText xml:space="preserve"> NUMPAGES   \* MERGEFORMAT </w:instrText>
    </w:r>
    <w:r>
      <w:rPr>
        <w:rFonts w:ascii="Lato" w:hAnsi="Lato"/>
      </w:rPr>
      <w:fldChar w:fldCharType="separate"/>
    </w:r>
    <w:r w:rsidR="00EA2477">
      <w:rPr>
        <w:rFonts w:ascii="Lato" w:hAnsi="Lato"/>
        <w:noProof/>
      </w:rPr>
      <w:t>3</w:t>
    </w:r>
    <w:r>
      <w:rPr>
        <w:rFonts w:ascii="Lato" w:hAnsi="Lato"/>
      </w:rPr>
      <w:fldChar w:fldCharType="end"/>
    </w:r>
    <w:r>
      <w:rPr>
        <w:rFonts w:ascii="Lato" w:hAnsi="Lato"/>
      </w:rPr>
      <w:tab/>
    </w:r>
    <w:r w:rsidR="00EA2477">
      <w:rPr>
        <w:rFonts w:ascii="Lato" w:hAnsi="Lato"/>
      </w:rPr>
      <w:t>v2</w:t>
    </w:r>
    <w:bookmarkStart w:id="0" w:name="_GoBack"/>
    <w:bookmarkEnd w:id="0"/>
    <w:r w:rsidR="00DF7AFE">
      <w:rPr>
        <w:rFonts w:ascii="Lato" w:hAnsi="Lato"/>
      </w:rPr>
      <w:t xml:space="preserve">.0 </w:t>
    </w:r>
    <w:r w:rsidR="00DF7AFE">
      <w:rPr>
        <w:rFonts w:ascii="Lato" w:hAnsi="Lato"/>
      </w:rPr>
      <w:tab/>
    </w:r>
    <w:r w:rsidR="00DF7AFE" w:rsidRPr="00DF7AFE">
      <w:rPr>
        <w:rFonts w:ascii="Lato" w:hAnsi="Lato"/>
      </w:rPr>
      <w:t>Procedure</w:t>
    </w:r>
    <w:r w:rsidR="00DF7AFE">
      <w:rPr>
        <w:rFonts w:ascii="Lato" w:hAnsi="Lato"/>
        <w:b/>
      </w:rPr>
      <w:t xml:space="preserve">: </w:t>
    </w:r>
    <w:r w:rsidR="00DF7AFE" w:rsidRPr="00DF7AFE">
      <w:rPr>
        <w:rFonts w:ascii="Lato" w:hAnsi="Lato"/>
      </w:rPr>
      <w:t>Complaint Manageme</w:t>
    </w:r>
    <w:r w:rsidR="00DF7AFE">
      <w:rPr>
        <w:rFonts w:ascii="Lato" w:hAnsi="Lato"/>
        <w:b/>
      </w:rPr>
      <w:t>nt</w:t>
    </w:r>
    <w:r>
      <w:tab/>
      <w:t>ww.nt.gov.au</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D65C2C" w14:textId="77777777" w:rsidR="00652C5A" w:rsidRPr="00C628CE" w:rsidRDefault="00652C5A" w:rsidP="00E92E5B">
    <w:pPr>
      <w:pStyle w:val="Header"/>
    </w:pPr>
  </w:p>
  <w:p w14:paraId="659ACB50" w14:textId="0216C294" w:rsidR="00652C5A" w:rsidRDefault="00652C5A" w:rsidP="00E92E5B">
    <w:pPr>
      <w:pStyle w:val="web"/>
      <w:tabs>
        <w:tab w:val="left" w:pos="1134"/>
        <w:tab w:val="left" w:pos="1985"/>
        <w:tab w:val="left" w:pos="7371"/>
      </w:tabs>
    </w:pPr>
    <w:r>
      <w:rPr>
        <w:rFonts w:ascii="Lato" w:hAnsi="Lato"/>
      </w:rPr>
      <w:t xml:space="preserve">Page </w:t>
    </w:r>
    <w:r>
      <w:rPr>
        <w:rFonts w:ascii="Lato" w:hAnsi="Lato"/>
      </w:rPr>
      <w:fldChar w:fldCharType="begin"/>
    </w:r>
    <w:r>
      <w:rPr>
        <w:rFonts w:ascii="Lato" w:hAnsi="Lato"/>
      </w:rPr>
      <w:instrText xml:space="preserve"> PAGE   \* MERGEFORMAT </w:instrText>
    </w:r>
    <w:r>
      <w:rPr>
        <w:rFonts w:ascii="Lato" w:hAnsi="Lato"/>
      </w:rPr>
      <w:fldChar w:fldCharType="separate"/>
    </w:r>
    <w:r w:rsidR="00EA2477">
      <w:rPr>
        <w:rFonts w:ascii="Lato" w:hAnsi="Lato"/>
        <w:noProof/>
      </w:rPr>
      <w:t>1</w:t>
    </w:r>
    <w:r>
      <w:rPr>
        <w:rFonts w:ascii="Lato" w:hAnsi="Lato"/>
      </w:rPr>
      <w:fldChar w:fldCharType="end"/>
    </w:r>
    <w:r>
      <w:rPr>
        <w:rFonts w:ascii="Lato" w:hAnsi="Lato"/>
      </w:rPr>
      <w:t xml:space="preserve"> of </w:t>
    </w:r>
    <w:r>
      <w:rPr>
        <w:rFonts w:ascii="Lato" w:hAnsi="Lato"/>
      </w:rPr>
      <w:fldChar w:fldCharType="begin"/>
    </w:r>
    <w:r>
      <w:rPr>
        <w:rFonts w:ascii="Lato" w:hAnsi="Lato"/>
      </w:rPr>
      <w:instrText xml:space="preserve"> NUMPAGES   \* MERGEFORMAT </w:instrText>
    </w:r>
    <w:r>
      <w:rPr>
        <w:rFonts w:ascii="Lato" w:hAnsi="Lato"/>
      </w:rPr>
      <w:fldChar w:fldCharType="separate"/>
    </w:r>
    <w:r w:rsidR="00EA2477">
      <w:rPr>
        <w:rFonts w:ascii="Lato" w:hAnsi="Lato"/>
        <w:noProof/>
      </w:rPr>
      <w:t>3</w:t>
    </w:r>
    <w:r>
      <w:rPr>
        <w:rFonts w:ascii="Lato" w:hAnsi="Lato"/>
      </w:rPr>
      <w:fldChar w:fldCharType="end"/>
    </w:r>
    <w:r w:rsidR="005B6D41">
      <w:rPr>
        <w:rFonts w:ascii="Lato" w:hAnsi="Lato"/>
      </w:rPr>
      <w:t xml:space="preserve"> </w:t>
    </w:r>
    <w:r w:rsidR="005B6D41">
      <w:rPr>
        <w:rFonts w:ascii="Lato" w:hAnsi="Lato"/>
      </w:rPr>
      <w:tab/>
    </w:r>
    <w:r w:rsidR="00EA2477">
      <w:rPr>
        <w:rFonts w:ascii="Lato" w:hAnsi="Lato"/>
      </w:rPr>
      <w:t>v2</w:t>
    </w:r>
    <w:r w:rsidR="00DF7AFE">
      <w:rPr>
        <w:rFonts w:ascii="Lato" w:hAnsi="Lato"/>
      </w:rPr>
      <w:t>.0</w:t>
    </w:r>
    <w:r w:rsidR="005B6D41">
      <w:rPr>
        <w:rFonts w:ascii="Lato" w:hAnsi="Lato"/>
      </w:rPr>
      <w:tab/>
    </w:r>
    <w:r w:rsidR="00DF7AFE">
      <w:rPr>
        <w:rFonts w:ascii="Lato" w:hAnsi="Lato"/>
      </w:rPr>
      <w:t>Procedure</w:t>
    </w:r>
    <w:r w:rsidRPr="007B00F6">
      <w:rPr>
        <w:rFonts w:ascii="Lato" w:hAnsi="Lato"/>
      </w:rPr>
      <w:t xml:space="preserve">: </w:t>
    </w:r>
    <w:r w:rsidR="005B6D41">
      <w:rPr>
        <w:rFonts w:ascii="Lato" w:hAnsi="Lato"/>
      </w:rPr>
      <w:t>Complaints Management</w:t>
    </w:r>
    <w:r>
      <w:tab/>
      <w:t>www.nt.gov.au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C52EB9" w14:textId="77777777" w:rsidR="00EA00C9" w:rsidRDefault="00EA00C9" w:rsidP="00652C5A">
      <w:pPr>
        <w:spacing w:after="0" w:line="240" w:lineRule="auto"/>
      </w:pPr>
      <w:r>
        <w:separator/>
      </w:r>
    </w:p>
  </w:footnote>
  <w:footnote w:type="continuationSeparator" w:id="0">
    <w:p w14:paraId="17F1DCA7" w14:textId="77777777" w:rsidR="00EA00C9" w:rsidRDefault="00EA00C9" w:rsidP="00652C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A4F22E" w14:textId="77777777" w:rsidR="00EA2477" w:rsidRDefault="00EA24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EA0129" w14:textId="77777777" w:rsidR="00EA2477" w:rsidRDefault="00EA247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1755" w:type="dxa"/>
      <w:tblInd w:w="-1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Description w:val="NT Government letterhead details"/>
    </w:tblPr>
    <w:tblGrid>
      <w:gridCol w:w="3923"/>
      <w:gridCol w:w="5168"/>
      <w:gridCol w:w="2664"/>
    </w:tblGrid>
    <w:tr w:rsidR="00652C5A" w14:paraId="188F48BD" w14:textId="77777777" w:rsidTr="00E92E5B">
      <w:trPr>
        <w:cantSplit/>
        <w:trHeight w:val="1471"/>
        <w:tblHeader/>
      </w:trPr>
      <w:tc>
        <w:tcPr>
          <w:tcW w:w="3923" w:type="dxa"/>
          <w:vAlign w:val="bottom"/>
        </w:tcPr>
        <w:p w14:paraId="720D8BD7" w14:textId="77777777" w:rsidR="00652C5A" w:rsidRDefault="00652C5A" w:rsidP="00652C5A">
          <w:pPr>
            <w:pStyle w:val="Header"/>
            <w:ind w:left="-108"/>
          </w:pPr>
          <w:r>
            <w:rPr>
              <w:noProof/>
              <w:lang w:eastAsia="en-AU"/>
            </w:rPr>
            <w:drawing>
              <wp:anchor distT="0" distB="0" distL="114300" distR="114300" simplePos="0" relativeHeight="251663360" behindDoc="0" locked="0" layoutInCell="1" allowOverlap="1" wp14:anchorId="69B9408F" wp14:editId="02EE8B3D">
                <wp:simplePos x="0" y="0"/>
                <wp:positionH relativeFrom="column">
                  <wp:posOffset>0</wp:posOffset>
                </wp:positionH>
                <wp:positionV relativeFrom="paragraph">
                  <wp:posOffset>0</wp:posOffset>
                </wp:positionV>
                <wp:extent cx="2178000" cy="702000"/>
                <wp:effectExtent l="0" t="0" r="0" b="3175"/>
                <wp:wrapNone/>
                <wp:docPr id="7" name="Picture 7"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tg-logo.tif"/>
                        <pic:cNvPicPr/>
                      </pic:nvPicPr>
                      <pic:blipFill>
                        <a:blip r:embed="rId1">
                          <a:extLst>
                            <a:ext uri="{28A0092B-C50C-407E-A947-70E740481C1C}">
                              <a14:useLocalDpi xmlns:a14="http://schemas.microsoft.com/office/drawing/2010/main" val="0"/>
                            </a:ext>
                          </a:extLst>
                        </a:blip>
                        <a:stretch>
                          <a:fillRect/>
                        </a:stretch>
                      </pic:blipFill>
                      <pic:spPr>
                        <a:xfrm>
                          <a:off x="0" y="0"/>
                          <a:ext cx="2178000" cy="702000"/>
                        </a:xfrm>
                        <a:prstGeom prst="rect">
                          <a:avLst/>
                        </a:prstGeom>
                      </pic:spPr>
                    </pic:pic>
                  </a:graphicData>
                </a:graphic>
                <wp14:sizeRelH relativeFrom="page">
                  <wp14:pctWidth>0</wp14:pctWidth>
                </wp14:sizeRelH>
                <wp14:sizeRelV relativeFrom="page">
                  <wp14:pctHeight>0</wp14:pctHeight>
                </wp14:sizeRelV>
              </wp:anchor>
            </w:drawing>
          </w:r>
        </w:p>
      </w:tc>
      <w:tc>
        <w:tcPr>
          <w:tcW w:w="5168" w:type="dxa"/>
          <w:noWrap/>
          <w:tcMar>
            <w:left w:w="0" w:type="dxa"/>
            <w:right w:w="0" w:type="dxa"/>
          </w:tcMar>
        </w:tcPr>
        <w:p w14:paraId="0CBAAC5F" w14:textId="77777777" w:rsidR="00652C5A" w:rsidRDefault="00652C5A" w:rsidP="00652C5A">
          <w:pPr>
            <w:pStyle w:val="Header"/>
            <w:contextualSpacing/>
            <w:jc w:val="right"/>
          </w:pPr>
          <w:r>
            <w:rPr>
              <w:rFonts w:ascii="Times New Roman" w:hAnsi="Times New Roman" w:cs="Times New Roman"/>
              <w:noProof/>
              <w:lang w:eastAsia="en-AU"/>
            </w:rPr>
            <w:drawing>
              <wp:anchor distT="114300" distB="114300" distL="114300" distR="114300" simplePos="0" relativeHeight="251662336" behindDoc="1" locked="0" layoutInCell="1" allowOverlap="1" wp14:anchorId="14605C1C" wp14:editId="4FBA5373">
                <wp:simplePos x="0" y="0"/>
                <wp:positionH relativeFrom="margin">
                  <wp:posOffset>2878455</wp:posOffset>
                </wp:positionH>
                <wp:positionV relativeFrom="margin">
                  <wp:posOffset>15875</wp:posOffset>
                </wp:positionV>
                <wp:extent cx="403225" cy="982980"/>
                <wp:effectExtent l="0" t="0" r="0" b="762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403225" cy="982980"/>
                        </a:xfrm>
                        <a:prstGeom prst="rect">
                          <a:avLst/>
                        </a:prstGeom>
                        <a:noFill/>
                      </pic:spPr>
                    </pic:pic>
                  </a:graphicData>
                </a:graphic>
                <wp14:sizeRelH relativeFrom="page">
                  <wp14:pctWidth>0</wp14:pctWidth>
                </wp14:sizeRelH>
                <wp14:sizeRelV relativeFrom="page">
                  <wp14:pctHeight>0</wp14:pctHeight>
                </wp14:sizeRelV>
              </wp:anchor>
            </w:drawing>
          </w:r>
        </w:p>
      </w:tc>
      <w:tc>
        <w:tcPr>
          <w:tcW w:w="2664" w:type="dxa"/>
          <w:tcMar>
            <w:left w:w="51" w:type="dxa"/>
            <w:right w:w="0" w:type="dxa"/>
          </w:tcMar>
          <w:vAlign w:val="bottom"/>
        </w:tcPr>
        <w:p w14:paraId="70737653" w14:textId="77777777" w:rsidR="00652C5A" w:rsidRDefault="00652C5A" w:rsidP="00652C5A">
          <w:pPr>
            <w:pStyle w:val="Departmentname"/>
            <w:spacing w:before="0" w:after="0"/>
          </w:pPr>
          <w:r>
            <w:t>territory FAMILIES</w:t>
          </w:r>
        </w:p>
      </w:tc>
    </w:tr>
  </w:tbl>
  <w:p w14:paraId="4BE6346E" w14:textId="77777777" w:rsidR="00652C5A" w:rsidRPr="00C628CE" w:rsidRDefault="00652C5A" w:rsidP="00652C5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1A424DF"/>
    <w:multiLevelType w:val="hybridMultilevel"/>
    <w:tmpl w:val="AC6F6ED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E33802E"/>
    <w:multiLevelType w:val="hybridMultilevel"/>
    <w:tmpl w:val="93CEF6F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EA70C39"/>
    <w:multiLevelType w:val="hybridMultilevel"/>
    <w:tmpl w:val="023A26A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858A9DB"/>
    <w:multiLevelType w:val="hybridMultilevel"/>
    <w:tmpl w:val="B112630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6540242"/>
    <w:multiLevelType w:val="hybridMultilevel"/>
    <w:tmpl w:val="BAEA58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7613D91"/>
    <w:multiLevelType w:val="hybridMultilevel"/>
    <w:tmpl w:val="54E2BF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9BA67D6"/>
    <w:multiLevelType w:val="hybridMultilevel"/>
    <w:tmpl w:val="9760CC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A267D76"/>
    <w:multiLevelType w:val="hybridMultilevel"/>
    <w:tmpl w:val="E3B8A2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A842E26"/>
    <w:multiLevelType w:val="hybridMultilevel"/>
    <w:tmpl w:val="5AB657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0F765C50"/>
    <w:multiLevelType w:val="hybridMultilevel"/>
    <w:tmpl w:val="7E3AD4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6DB7692"/>
    <w:multiLevelType w:val="hybridMultilevel"/>
    <w:tmpl w:val="26167A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C5350AD"/>
    <w:multiLevelType w:val="hybridMultilevel"/>
    <w:tmpl w:val="37623D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5420C8D"/>
    <w:multiLevelType w:val="hybridMultilevel"/>
    <w:tmpl w:val="47F621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5823691"/>
    <w:multiLevelType w:val="hybridMultilevel"/>
    <w:tmpl w:val="71E02076"/>
    <w:lvl w:ilvl="0" w:tplc="BCE05C7C">
      <w:numFmt w:val="bullet"/>
      <w:lvlText w:val="•"/>
      <w:lvlJc w:val="left"/>
      <w:pPr>
        <w:ind w:left="720" w:hanging="360"/>
      </w:pPr>
      <w:rPr>
        <w:rFonts w:ascii="Lato" w:eastAsiaTheme="minorHAnsi" w:hAnsi="Lato"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A2177D4"/>
    <w:multiLevelType w:val="hybridMultilevel"/>
    <w:tmpl w:val="838873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C9505A7"/>
    <w:multiLevelType w:val="hybridMultilevel"/>
    <w:tmpl w:val="EDD47B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E257333"/>
    <w:multiLevelType w:val="hybridMultilevel"/>
    <w:tmpl w:val="7CE8FDF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456A4585"/>
    <w:multiLevelType w:val="hybridMultilevel"/>
    <w:tmpl w:val="68BC5F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7C91B69"/>
    <w:multiLevelType w:val="hybridMultilevel"/>
    <w:tmpl w:val="CC32240A"/>
    <w:lvl w:ilvl="0" w:tplc="BE78B5B8">
      <w:numFmt w:val="bullet"/>
      <w:lvlText w:val="•"/>
      <w:lvlJc w:val="left"/>
      <w:pPr>
        <w:ind w:left="720" w:hanging="360"/>
      </w:pPr>
      <w:rPr>
        <w:rFonts w:ascii="Lato" w:eastAsiaTheme="minorHAnsi" w:hAnsi="Lato" w:cs="Swiss721BT-Ligh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E043A01"/>
    <w:multiLevelType w:val="hybridMultilevel"/>
    <w:tmpl w:val="3C3FD3C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547723B4"/>
    <w:multiLevelType w:val="hybridMultilevel"/>
    <w:tmpl w:val="71A2CC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59D4154"/>
    <w:multiLevelType w:val="hybridMultilevel"/>
    <w:tmpl w:val="C59693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EDF669F"/>
    <w:multiLevelType w:val="hybridMultilevel"/>
    <w:tmpl w:val="5E9012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1ED0024"/>
    <w:multiLevelType w:val="hybridMultilevel"/>
    <w:tmpl w:val="24FE9A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6D1277B"/>
    <w:multiLevelType w:val="hybridMultilevel"/>
    <w:tmpl w:val="8B8053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E350E6"/>
    <w:multiLevelType w:val="hybridMultilevel"/>
    <w:tmpl w:val="C3623412"/>
    <w:lvl w:ilvl="0" w:tplc="FFE0DBD8">
      <w:start w:val="1"/>
      <w:numFmt w:val="bullet"/>
      <w:pStyle w:val="ListParagraph"/>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99F6ECB8">
      <w:start w:val="1"/>
      <w:numFmt w:val="decimal"/>
      <w:lvlText w:val="%4."/>
      <w:lvlJc w:val="left"/>
      <w:pPr>
        <w:ind w:left="2880" w:hanging="360"/>
      </w:pPr>
      <w:rPr>
        <w:rFonts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8285840"/>
    <w:multiLevelType w:val="multilevel"/>
    <w:tmpl w:val="9E5CC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9BB434C"/>
    <w:multiLevelType w:val="hybridMultilevel"/>
    <w:tmpl w:val="1EC842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AC356A7"/>
    <w:multiLevelType w:val="hybridMultilevel"/>
    <w:tmpl w:val="0C2EA9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B221FF0"/>
    <w:multiLevelType w:val="hybridMultilevel"/>
    <w:tmpl w:val="4F26B440"/>
    <w:lvl w:ilvl="0" w:tplc="926EF972">
      <w:start w:val="1"/>
      <w:numFmt w:val="decimal"/>
      <w:pStyle w:val="Numbers"/>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D7E0EE6"/>
    <w:multiLevelType w:val="hybridMultilevel"/>
    <w:tmpl w:val="5BFC44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E7B0627"/>
    <w:multiLevelType w:val="hybridMultilevel"/>
    <w:tmpl w:val="8AAE991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0"/>
  </w:num>
  <w:num w:numId="2">
    <w:abstractNumId w:val="3"/>
  </w:num>
  <w:num w:numId="3">
    <w:abstractNumId w:val="16"/>
  </w:num>
  <w:num w:numId="4">
    <w:abstractNumId w:val="1"/>
  </w:num>
  <w:num w:numId="5">
    <w:abstractNumId w:val="2"/>
  </w:num>
  <w:num w:numId="6">
    <w:abstractNumId w:val="19"/>
  </w:num>
  <w:num w:numId="7">
    <w:abstractNumId w:val="12"/>
  </w:num>
  <w:num w:numId="8">
    <w:abstractNumId w:val="31"/>
  </w:num>
  <w:num w:numId="9">
    <w:abstractNumId w:val="24"/>
  </w:num>
  <w:num w:numId="10">
    <w:abstractNumId w:val="23"/>
  </w:num>
  <w:num w:numId="11">
    <w:abstractNumId w:val="11"/>
  </w:num>
  <w:num w:numId="12">
    <w:abstractNumId w:val="17"/>
  </w:num>
  <w:num w:numId="13">
    <w:abstractNumId w:val="18"/>
  </w:num>
  <w:num w:numId="14">
    <w:abstractNumId w:val="6"/>
  </w:num>
  <w:num w:numId="15">
    <w:abstractNumId w:val="26"/>
  </w:num>
  <w:num w:numId="16">
    <w:abstractNumId w:val="26"/>
    <w:lvlOverride w:ilvl="1">
      <w:lvl w:ilvl="1">
        <w:numFmt w:val="bullet"/>
        <w:lvlText w:val="o"/>
        <w:lvlJc w:val="left"/>
        <w:pPr>
          <w:tabs>
            <w:tab w:val="num" w:pos="1440"/>
          </w:tabs>
          <w:ind w:left="1440" w:hanging="360"/>
        </w:pPr>
        <w:rPr>
          <w:rFonts w:ascii="Courier New" w:hAnsi="Courier New" w:hint="default"/>
          <w:sz w:val="20"/>
        </w:rPr>
      </w:lvl>
    </w:lvlOverride>
  </w:num>
  <w:num w:numId="17">
    <w:abstractNumId w:val="14"/>
  </w:num>
  <w:num w:numId="18">
    <w:abstractNumId w:val="25"/>
  </w:num>
  <w:num w:numId="19">
    <w:abstractNumId w:val="25"/>
  </w:num>
  <w:num w:numId="20">
    <w:abstractNumId w:val="21"/>
  </w:num>
  <w:num w:numId="21">
    <w:abstractNumId w:val="27"/>
  </w:num>
  <w:num w:numId="22">
    <w:abstractNumId w:val="30"/>
  </w:num>
  <w:num w:numId="23">
    <w:abstractNumId w:val="22"/>
  </w:num>
  <w:num w:numId="24">
    <w:abstractNumId w:val="5"/>
  </w:num>
  <w:num w:numId="25">
    <w:abstractNumId w:val="15"/>
  </w:num>
  <w:num w:numId="26">
    <w:abstractNumId w:val="10"/>
  </w:num>
  <w:num w:numId="27">
    <w:abstractNumId w:val="28"/>
  </w:num>
  <w:num w:numId="28">
    <w:abstractNumId w:val="8"/>
  </w:num>
  <w:num w:numId="29">
    <w:abstractNumId w:val="4"/>
  </w:num>
  <w:num w:numId="30">
    <w:abstractNumId w:val="29"/>
  </w:num>
  <w:num w:numId="31">
    <w:abstractNumId w:val="9"/>
  </w:num>
  <w:num w:numId="32">
    <w:abstractNumId w:val="13"/>
  </w:num>
  <w:num w:numId="33">
    <w:abstractNumId w:val="20"/>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7F3"/>
    <w:rsid w:val="000164BB"/>
    <w:rsid w:val="00083949"/>
    <w:rsid w:val="000D39F9"/>
    <w:rsid w:val="001016C7"/>
    <w:rsid w:val="00131050"/>
    <w:rsid w:val="0013603D"/>
    <w:rsid w:val="00161E1A"/>
    <w:rsid w:val="00166770"/>
    <w:rsid w:val="00191F4E"/>
    <w:rsid w:val="001E12BB"/>
    <w:rsid w:val="002424E5"/>
    <w:rsid w:val="002B7287"/>
    <w:rsid w:val="002D5EB1"/>
    <w:rsid w:val="002F09D5"/>
    <w:rsid w:val="00304F2F"/>
    <w:rsid w:val="003212D3"/>
    <w:rsid w:val="00347357"/>
    <w:rsid w:val="0037526D"/>
    <w:rsid w:val="00394944"/>
    <w:rsid w:val="004015C4"/>
    <w:rsid w:val="004839C7"/>
    <w:rsid w:val="004901E0"/>
    <w:rsid w:val="004C65DA"/>
    <w:rsid w:val="004E3CA8"/>
    <w:rsid w:val="0051028A"/>
    <w:rsid w:val="0053791C"/>
    <w:rsid w:val="005402C8"/>
    <w:rsid w:val="005A1817"/>
    <w:rsid w:val="005A7EF5"/>
    <w:rsid w:val="005B2319"/>
    <w:rsid w:val="005B6D41"/>
    <w:rsid w:val="005C330B"/>
    <w:rsid w:val="005F531F"/>
    <w:rsid w:val="00637CCB"/>
    <w:rsid w:val="00652C5A"/>
    <w:rsid w:val="00670B7F"/>
    <w:rsid w:val="0067285A"/>
    <w:rsid w:val="0068641C"/>
    <w:rsid w:val="006A69D1"/>
    <w:rsid w:val="006E1D8F"/>
    <w:rsid w:val="0070631E"/>
    <w:rsid w:val="007147F3"/>
    <w:rsid w:val="0076331F"/>
    <w:rsid w:val="00781311"/>
    <w:rsid w:val="007B00F6"/>
    <w:rsid w:val="007D6500"/>
    <w:rsid w:val="0082060F"/>
    <w:rsid w:val="00832442"/>
    <w:rsid w:val="00893E84"/>
    <w:rsid w:val="008B7731"/>
    <w:rsid w:val="009359B5"/>
    <w:rsid w:val="00941A73"/>
    <w:rsid w:val="009543DE"/>
    <w:rsid w:val="009E2E8B"/>
    <w:rsid w:val="00A12B3F"/>
    <w:rsid w:val="00A5633D"/>
    <w:rsid w:val="00AB1FBC"/>
    <w:rsid w:val="00AE4285"/>
    <w:rsid w:val="00AF3ED0"/>
    <w:rsid w:val="00B1035B"/>
    <w:rsid w:val="00B25882"/>
    <w:rsid w:val="00B26D32"/>
    <w:rsid w:val="00BB476C"/>
    <w:rsid w:val="00BB5E84"/>
    <w:rsid w:val="00BD6805"/>
    <w:rsid w:val="00BE0012"/>
    <w:rsid w:val="00BF1D59"/>
    <w:rsid w:val="00C0268C"/>
    <w:rsid w:val="00C3610B"/>
    <w:rsid w:val="00CA72F1"/>
    <w:rsid w:val="00CC1A60"/>
    <w:rsid w:val="00CD1646"/>
    <w:rsid w:val="00CE69E0"/>
    <w:rsid w:val="00D4592E"/>
    <w:rsid w:val="00D93FCB"/>
    <w:rsid w:val="00DD31C9"/>
    <w:rsid w:val="00DF7AFE"/>
    <w:rsid w:val="00EA00C9"/>
    <w:rsid w:val="00EA2477"/>
    <w:rsid w:val="00EA6F0D"/>
    <w:rsid w:val="00EC4414"/>
    <w:rsid w:val="00F3308B"/>
    <w:rsid w:val="00F43B99"/>
    <w:rsid w:val="00F532A4"/>
    <w:rsid w:val="00FF387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4C9BE3"/>
  <w15:chartTrackingRefBased/>
  <w15:docId w15:val="{229D003E-391A-49FE-8E6B-CE1E18C76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2B3F"/>
    <w:pPr>
      <w:spacing w:before="120" w:after="120" w:line="260" w:lineRule="exact"/>
      <w:jc w:val="both"/>
    </w:pPr>
    <w:rPr>
      <w:rFonts w:ascii="Lato" w:hAnsi="Lato"/>
      <w:szCs w:val="24"/>
    </w:rPr>
  </w:style>
  <w:style w:type="paragraph" w:styleId="Heading1">
    <w:name w:val="heading 1"/>
    <w:next w:val="Normal"/>
    <w:link w:val="Heading1Char"/>
    <w:qFormat/>
    <w:rsid w:val="00A12B3F"/>
    <w:pPr>
      <w:spacing w:after="120" w:line="240" w:lineRule="auto"/>
      <w:outlineLvl w:val="0"/>
    </w:pPr>
    <w:rPr>
      <w:rFonts w:ascii="Lato" w:eastAsia="Times New Roman" w:hAnsi="Lato" w:cs="Arial"/>
      <w:bCs/>
      <w:iCs/>
      <w:color w:val="808080"/>
      <w:sz w:val="28"/>
      <w:szCs w:val="32"/>
      <w:lang w:eastAsia="en-AU"/>
    </w:rPr>
  </w:style>
  <w:style w:type="paragraph" w:styleId="Heading2">
    <w:name w:val="heading 2"/>
    <w:next w:val="Normal"/>
    <w:link w:val="Heading2Char"/>
    <w:qFormat/>
    <w:rsid w:val="00A12B3F"/>
    <w:pPr>
      <w:keepNext/>
      <w:spacing w:before="120" w:after="120" w:line="240" w:lineRule="auto"/>
      <w:outlineLvl w:val="1"/>
    </w:pPr>
    <w:rPr>
      <w:rFonts w:ascii="Lato" w:eastAsia="Times New Roman" w:hAnsi="Lato" w:cs="Arial"/>
      <w:bCs/>
      <w:i/>
      <w:iCs/>
      <w:color w:val="808080"/>
      <w:sz w:val="24"/>
      <w:szCs w:val="32"/>
      <w:lang w:eastAsia="en-AU"/>
    </w:rPr>
  </w:style>
  <w:style w:type="paragraph" w:styleId="Heading3">
    <w:name w:val="heading 3"/>
    <w:basedOn w:val="Heading2"/>
    <w:next w:val="Normal"/>
    <w:link w:val="Heading3Char"/>
    <w:qFormat/>
    <w:rsid w:val="00A12B3F"/>
    <w:pPr>
      <w:outlineLvl w:val="2"/>
    </w:pPr>
    <w:rPr>
      <w:i w:val="0"/>
      <w:smallCaps/>
      <w:sz w:val="22"/>
    </w:rPr>
  </w:style>
  <w:style w:type="paragraph" w:styleId="Heading4">
    <w:name w:val="heading 4"/>
    <w:next w:val="Normal"/>
    <w:link w:val="Heading4Char"/>
    <w:qFormat/>
    <w:rsid w:val="00A12B3F"/>
    <w:pPr>
      <w:spacing w:after="0" w:line="240" w:lineRule="auto"/>
      <w:outlineLvl w:val="3"/>
    </w:pPr>
    <w:rPr>
      <w:rFonts w:ascii="Lato" w:eastAsia="Times New Roman" w:hAnsi="Lato" w:cs="Arial"/>
      <w:bCs/>
      <w:iCs/>
      <w:color w:val="808080"/>
      <w:szCs w:val="18"/>
      <w:u w:val="single"/>
      <w:lang w:eastAsia="en-AU"/>
    </w:rPr>
  </w:style>
  <w:style w:type="paragraph" w:styleId="Heading5">
    <w:name w:val="heading 5"/>
    <w:basedOn w:val="Heading4"/>
    <w:next w:val="Normal"/>
    <w:link w:val="Heading5Char"/>
    <w:qFormat/>
    <w:rsid w:val="00A12B3F"/>
    <w:pPr>
      <w:spacing w:before="60" w:after="60"/>
      <w:outlineLvl w:val="4"/>
    </w:pPr>
    <w:rPr>
      <w:sz w:val="20"/>
      <w:u w:val="none"/>
    </w:rPr>
  </w:style>
  <w:style w:type="paragraph" w:styleId="Heading6">
    <w:name w:val="heading 6"/>
    <w:basedOn w:val="Normal"/>
    <w:next w:val="Normal"/>
    <w:link w:val="Heading6Char"/>
    <w:rsid w:val="00A12B3F"/>
    <w:pPr>
      <w:spacing w:after="240" w:line="240" w:lineRule="auto"/>
      <w:jc w:val="right"/>
      <w:outlineLvl w:val="5"/>
    </w:pPr>
    <w:rPr>
      <w:rFonts w:ascii="Arial" w:eastAsia="Times New Roman" w:hAnsi="Arial" w:cs="Times New Roman"/>
      <w:b/>
      <w:bCs/>
      <w:color w:val="808080"/>
      <w:sz w:val="72"/>
      <w:szCs w:val="22"/>
    </w:rPr>
  </w:style>
  <w:style w:type="paragraph" w:styleId="Heading9">
    <w:name w:val="heading 9"/>
    <w:basedOn w:val="Normal"/>
    <w:next w:val="Normal"/>
    <w:link w:val="Heading9Char"/>
    <w:uiPriority w:val="9"/>
    <w:semiHidden/>
    <w:unhideWhenUsed/>
    <w:qFormat/>
    <w:rsid w:val="00A12B3F"/>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147F3"/>
    <w:pPr>
      <w:autoSpaceDE w:val="0"/>
      <w:autoSpaceDN w:val="0"/>
      <w:adjustRightInd w:val="0"/>
      <w:spacing w:after="0" w:line="240" w:lineRule="auto"/>
    </w:pPr>
    <w:rPr>
      <w:rFonts w:ascii="Swis721 Lt BT" w:hAnsi="Swis721 Lt BT" w:cs="Swis721 Lt BT"/>
      <w:color w:val="000000"/>
      <w:sz w:val="24"/>
      <w:szCs w:val="24"/>
    </w:rPr>
  </w:style>
  <w:style w:type="paragraph" w:customStyle="1" w:styleId="Pa3">
    <w:name w:val="Pa3"/>
    <w:basedOn w:val="Default"/>
    <w:next w:val="Default"/>
    <w:uiPriority w:val="99"/>
    <w:rsid w:val="007147F3"/>
    <w:pPr>
      <w:spacing w:line="201" w:lineRule="atLeast"/>
    </w:pPr>
    <w:rPr>
      <w:rFonts w:cstheme="minorBidi"/>
      <w:color w:val="auto"/>
    </w:rPr>
  </w:style>
  <w:style w:type="paragraph" w:styleId="ListParagraph">
    <w:name w:val="List Paragraph"/>
    <w:link w:val="ListParagraphChar"/>
    <w:uiPriority w:val="34"/>
    <w:qFormat/>
    <w:rsid w:val="00A12B3F"/>
    <w:pPr>
      <w:numPr>
        <w:numId w:val="19"/>
      </w:numPr>
      <w:spacing w:after="120" w:line="240" w:lineRule="auto"/>
      <w:ind w:left="426"/>
      <w:contextualSpacing/>
    </w:pPr>
    <w:rPr>
      <w:rFonts w:ascii="Lato" w:eastAsia="Calibri" w:hAnsi="Lato" w:cs="Arial"/>
      <w:szCs w:val="24"/>
    </w:rPr>
  </w:style>
  <w:style w:type="character" w:customStyle="1" w:styleId="A8">
    <w:name w:val="A8"/>
    <w:uiPriority w:val="99"/>
    <w:rsid w:val="004015C4"/>
    <w:rPr>
      <w:rFonts w:ascii="Swis721 BT" w:hAnsi="Swis721 BT" w:cs="Swis721 BT"/>
      <w:b/>
      <w:bCs/>
      <w:color w:val="000000"/>
      <w:sz w:val="26"/>
      <w:szCs w:val="26"/>
    </w:rPr>
  </w:style>
  <w:style w:type="character" w:customStyle="1" w:styleId="A13">
    <w:name w:val="A13"/>
    <w:uiPriority w:val="99"/>
    <w:rsid w:val="004015C4"/>
    <w:rPr>
      <w:rFonts w:cs="Swis721 Lt BT"/>
      <w:color w:val="000000"/>
      <w:sz w:val="11"/>
      <w:szCs w:val="11"/>
    </w:rPr>
  </w:style>
  <w:style w:type="paragraph" w:styleId="Header">
    <w:name w:val="header"/>
    <w:basedOn w:val="Normal"/>
    <w:link w:val="HeaderChar"/>
    <w:uiPriority w:val="99"/>
    <w:unhideWhenUsed/>
    <w:rsid w:val="00A12B3F"/>
    <w:pPr>
      <w:tabs>
        <w:tab w:val="center" w:pos="4320"/>
        <w:tab w:val="right" w:pos="8640"/>
      </w:tabs>
    </w:pPr>
  </w:style>
  <w:style w:type="character" w:customStyle="1" w:styleId="HeaderChar">
    <w:name w:val="Header Char"/>
    <w:basedOn w:val="DefaultParagraphFont"/>
    <w:link w:val="Header"/>
    <w:uiPriority w:val="99"/>
    <w:rsid w:val="00A12B3F"/>
    <w:rPr>
      <w:rFonts w:ascii="Lato" w:hAnsi="Lato"/>
      <w:szCs w:val="24"/>
    </w:rPr>
  </w:style>
  <w:style w:type="paragraph" w:styleId="Footer">
    <w:name w:val="footer"/>
    <w:basedOn w:val="Normal"/>
    <w:link w:val="FooterChar"/>
    <w:uiPriority w:val="99"/>
    <w:unhideWhenUsed/>
    <w:rsid w:val="00A12B3F"/>
    <w:pPr>
      <w:tabs>
        <w:tab w:val="center" w:pos="4320"/>
        <w:tab w:val="right" w:pos="8640"/>
      </w:tabs>
    </w:pPr>
  </w:style>
  <w:style w:type="character" w:customStyle="1" w:styleId="FooterChar">
    <w:name w:val="Footer Char"/>
    <w:basedOn w:val="DefaultParagraphFont"/>
    <w:link w:val="Footer"/>
    <w:uiPriority w:val="99"/>
    <w:rsid w:val="00A12B3F"/>
    <w:rPr>
      <w:rFonts w:ascii="Lato" w:hAnsi="Lato"/>
      <w:szCs w:val="24"/>
    </w:rPr>
  </w:style>
  <w:style w:type="paragraph" w:customStyle="1" w:styleId="Departmentname">
    <w:name w:val="Department name"/>
    <w:basedOn w:val="Departmentof"/>
    <w:rsid w:val="00A12B3F"/>
    <w:rPr>
      <w:rFonts w:ascii="Lato Black" w:hAnsi="Lato Black" w:cs="Lato Black"/>
    </w:rPr>
  </w:style>
  <w:style w:type="table" w:styleId="TableGrid">
    <w:name w:val="Table Grid"/>
    <w:basedOn w:val="TableNormal"/>
    <w:uiPriority w:val="59"/>
    <w:rsid w:val="00A12B3F"/>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web"/>
    <w:rsid w:val="00A12B3F"/>
    <w:pPr>
      <w:spacing w:after="0" w:line="240" w:lineRule="exact"/>
    </w:pPr>
    <w:rPr>
      <w:rFonts w:ascii="Lato Black" w:hAnsi="Lato Black" w:cs="Lato Black"/>
      <w:color w:val="231F20"/>
      <w:sz w:val="18"/>
      <w:szCs w:val="18"/>
      <w:u w:color="000000"/>
      <w:lang w:val="en-US" w:eastAsia="ja-JP"/>
    </w:rPr>
  </w:style>
  <w:style w:type="character" w:customStyle="1" w:styleId="y0nh2b">
    <w:name w:val="y0nh2b"/>
    <w:basedOn w:val="DefaultParagraphFont"/>
    <w:rsid w:val="00A5633D"/>
  </w:style>
  <w:style w:type="character" w:styleId="Emphasis">
    <w:name w:val="Emphasis"/>
    <w:basedOn w:val="DefaultParagraphFont"/>
    <w:uiPriority w:val="20"/>
    <w:rsid w:val="004E3CA8"/>
    <w:rPr>
      <w:i/>
      <w:iCs/>
    </w:rPr>
  </w:style>
  <w:style w:type="paragraph" w:styleId="BalloonText">
    <w:name w:val="Balloon Text"/>
    <w:basedOn w:val="Normal"/>
    <w:link w:val="BalloonTextChar"/>
    <w:uiPriority w:val="99"/>
    <w:semiHidden/>
    <w:unhideWhenUsed/>
    <w:rsid w:val="00A12B3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2B3F"/>
    <w:rPr>
      <w:rFonts w:ascii="Tahoma" w:hAnsi="Tahoma" w:cs="Tahoma"/>
      <w:sz w:val="16"/>
      <w:szCs w:val="16"/>
    </w:rPr>
  </w:style>
  <w:style w:type="character" w:styleId="CommentReference">
    <w:name w:val="annotation reference"/>
    <w:basedOn w:val="DefaultParagraphFont"/>
    <w:uiPriority w:val="99"/>
    <w:semiHidden/>
    <w:unhideWhenUsed/>
    <w:rsid w:val="00A12B3F"/>
    <w:rPr>
      <w:sz w:val="16"/>
      <w:szCs w:val="16"/>
    </w:rPr>
  </w:style>
  <w:style w:type="paragraph" w:styleId="CommentText">
    <w:name w:val="annotation text"/>
    <w:basedOn w:val="Normal"/>
    <w:link w:val="CommentTextChar"/>
    <w:uiPriority w:val="99"/>
    <w:semiHidden/>
    <w:unhideWhenUsed/>
    <w:rsid w:val="00A12B3F"/>
    <w:pPr>
      <w:spacing w:line="240" w:lineRule="auto"/>
    </w:pPr>
    <w:rPr>
      <w:sz w:val="20"/>
      <w:szCs w:val="20"/>
    </w:rPr>
  </w:style>
  <w:style w:type="character" w:customStyle="1" w:styleId="CommentTextChar">
    <w:name w:val="Comment Text Char"/>
    <w:basedOn w:val="DefaultParagraphFont"/>
    <w:link w:val="CommentText"/>
    <w:uiPriority w:val="99"/>
    <w:semiHidden/>
    <w:rsid w:val="00A12B3F"/>
    <w:rPr>
      <w:rFonts w:ascii="Lato" w:hAnsi="Lato"/>
      <w:sz w:val="20"/>
      <w:szCs w:val="20"/>
    </w:rPr>
  </w:style>
  <w:style w:type="paragraph" w:styleId="CommentSubject">
    <w:name w:val="annotation subject"/>
    <w:basedOn w:val="CommentText"/>
    <w:next w:val="CommentText"/>
    <w:link w:val="CommentSubjectChar"/>
    <w:uiPriority w:val="99"/>
    <w:semiHidden/>
    <w:unhideWhenUsed/>
    <w:rsid w:val="00A12B3F"/>
    <w:rPr>
      <w:b/>
      <w:bCs/>
    </w:rPr>
  </w:style>
  <w:style w:type="character" w:customStyle="1" w:styleId="CommentSubjectChar">
    <w:name w:val="Comment Subject Char"/>
    <w:basedOn w:val="CommentTextChar"/>
    <w:link w:val="CommentSubject"/>
    <w:uiPriority w:val="99"/>
    <w:semiHidden/>
    <w:rsid w:val="00A12B3F"/>
    <w:rPr>
      <w:rFonts w:ascii="Lato" w:hAnsi="Lato"/>
      <w:b/>
      <w:bCs/>
      <w:sz w:val="20"/>
      <w:szCs w:val="20"/>
    </w:rPr>
  </w:style>
  <w:style w:type="paragraph" w:customStyle="1" w:styleId="BodyText1">
    <w:name w:val="Body Text1"/>
    <w:basedOn w:val="Normal"/>
    <w:rsid w:val="00A12B3F"/>
    <w:pPr>
      <w:spacing w:line="180" w:lineRule="exact"/>
    </w:pPr>
    <w:rPr>
      <w:rFonts w:ascii="Lato Light" w:hAnsi="Lato Light" w:cs="Lato Light"/>
      <w:color w:val="231F20"/>
      <w:sz w:val="15"/>
      <w:szCs w:val="15"/>
      <w:u w:color="000000"/>
      <w:lang w:val="en-US" w:eastAsia="ja-JP"/>
    </w:rPr>
  </w:style>
  <w:style w:type="paragraph" w:customStyle="1" w:styleId="Departmentof">
    <w:name w:val="Department of"/>
    <w:basedOn w:val="Normal"/>
    <w:rsid w:val="00A12B3F"/>
    <w:pPr>
      <w:spacing w:line="200" w:lineRule="exact"/>
    </w:pPr>
    <w:rPr>
      <w:rFonts w:ascii="Lato Regular" w:hAnsi="Lato Regular" w:cs="Lato Regular"/>
      <w:caps/>
      <w:color w:val="231F20"/>
      <w:sz w:val="17"/>
      <w:szCs w:val="17"/>
      <w:u w:color="000000"/>
      <w:lang w:val="en-US" w:eastAsia="ja-JP"/>
    </w:rPr>
  </w:style>
  <w:style w:type="paragraph" w:customStyle="1" w:styleId="ExternalLink">
    <w:name w:val="External Link"/>
    <w:basedOn w:val="Normal"/>
    <w:link w:val="ExternalLinkChar"/>
    <w:qFormat/>
    <w:rsid w:val="00A12B3F"/>
    <w:rPr>
      <w:i/>
      <w:color w:val="0000FF"/>
      <w:u w:val="single"/>
    </w:rPr>
  </w:style>
  <w:style w:type="character" w:customStyle="1" w:styleId="ExternalLinkChar">
    <w:name w:val="External Link Char"/>
    <w:basedOn w:val="DefaultParagraphFont"/>
    <w:link w:val="ExternalLink"/>
    <w:rsid w:val="00A12B3F"/>
    <w:rPr>
      <w:rFonts w:ascii="Lato" w:hAnsi="Lato"/>
      <w:i/>
      <w:color w:val="0000FF"/>
      <w:szCs w:val="24"/>
      <w:u w:val="single"/>
    </w:rPr>
  </w:style>
  <w:style w:type="paragraph" w:customStyle="1" w:styleId="ExternalLink0">
    <w:name w:val="ExternalLink"/>
    <w:basedOn w:val="Normal"/>
    <w:link w:val="ExternalLinkChar0"/>
    <w:rsid w:val="00A12B3F"/>
  </w:style>
  <w:style w:type="character" w:customStyle="1" w:styleId="ExternalLinkChar0">
    <w:name w:val="ExternalLink Char"/>
    <w:basedOn w:val="DefaultParagraphFont"/>
    <w:link w:val="ExternalLink0"/>
    <w:rsid w:val="00A12B3F"/>
    <w:rPr>
      <w:rFonts w:ascii="Lato" w:hAnsi="Lato"/>
      <w:szCs w:val="24"/>
    </w:rPr>
  </w:style>
  <w:style w:type="character" w:styleId="FollowedHyperlink">
    <w:name w:val="FollowedHyperlink"/>
    <w:basedOn w:val="DefaultParagraphFont"/>
    <w:uiPriority w:val="99"/>
    <w:semiHidden/>
    <w:unhideWhenUsed/>
    <w:rsid w:val="00A12B3F"/>
    <w:rPr>
      <w:color w:val="954F72" w:themeColor="followedHyperlink"/>
      <w:u w:val="single"/>
    </w:rPr>
  </w:style>
  <w:style w:type="character" w:customStyle="1" w:styleId="Heading1Char">
    <w:name w:val="Heading 1 Char"/>
    <w:basedOn w:val="DefaultParagraphFont"/>
    <w:link w:val="Heading1"/>
    <w:rsid w:val="00A12B3F"/>
    <w:rPr>
      <w:rFonts w:ascii="Lato" w:eastAsia="Times New Roman" w:hAnsi="Lato" w:cs="Arial"/>
      <w:bCs/>
      <w:iCs/>
      <w:color w:val="808080"/>
      <w:sz w:val="28"/>
      <w:szCs w:val="32"/>
      <w:lang w:eastAsia="en-AU"/>
    </w:rPr>
  </w:style>
  <w:style w:type="character" w:customStyle="1" w:styleId="Heading2Char">
    <w:name w:val="Heading 2 Char"/>
    <w:basedOn w:val="DefaultParagraphFont"/>
    <w:link w:val="Heading2"/>
    <w:rsid w:val="00A12B3F"/>
    <w:rPr>
      <w:rFonts w:ascii="Lato" w:eastAsia="Times New Roman" w:hAnsi="Lato" w:cs="Arial"/>
      <w:bCs/>
      <w:i/>
      <w:iCs/>
      <w:color w:val="808080"/>
      <w:sz w:val="24"/>
      <w:szCs w:val="32"/>
      <w:lang w:eastAsia="en-AU"/>
    </w:rPr>
  </w:style>
  <w:style w:type="character" w:customStyle="1" w:styleId="Heading3Char">
    <w:name w:val="Heading 3 Char"/>
    <w:basedOn w:val="DefaultParagraphFont"/>
    <w:link w:val="Heading3"/>
    <w:rsid w:val="00A12B3F"/>
    <w:rPr>
      <w:rFonts w:ascii="Lato" w:eastAsia="Times New Roman" w:hAnsi="Lato" w:cs="Arial"/>
      <w:bCs/>
      <w:iCs/>
      <w:smallCaps/>
      <w:color w:val="808080"/>
      <w:szCs w:val="32"/>
      <w:lang w:eastAsia="en-AU"/>
    </w:rPr>
  </w:style>
  <w:style w:type="character" w:customStyle="1" w:styleId="Heading4Char">
    <w:name w:val="Heading 4 Char"/>
    <w:basedOn w:val="DefaultParagraphFont"/>
    <w:link w:val="Heading4"/>
    <w:rsid w:val="00A12B3F"/>
    <w:rPr>
      <w:rFonts w:ascii="Lato" w:eastAsia="Times New Roman" w:hAnsi="Lato" w:cs="Arial"/>
      <w:bCs/>
      <w:iCs/>
      <w:color w:val="808080"/>
      <w:szCs w:val="18"/>
      <w:u w:val="single"/>
      <w:lang w:eastAsia="en-AU"/>
    </w:rPr>
  </w:style>
  <w:style w:type="character" w:customStyle="1" w:styleId="Heading5Char">
    <w:name w:val="Heading 5 Char"/>
    <w:basedOn w:val="DefaultParagraphFont"/>
    <w:link w:val="Heading5"/>
    <w:rsid w:val="00A12B3F"/>
    <w:rPr>
      <w:rFonts w:ascii="Lato" w:eastAsia="Times New Roman" w:hAnsi="Lato" w:cs="Arial"/>
      <w:bCs/>
      <w:iCs/>
      <w:color w:val="808080"/>
      <w:sz w:val="20"/>
      <w:szCs w:val="18"/>
      <w:lang w:eastAsia="en-AU"/>
    </w:rPr>
  </w:style>
  <w:style w:type="character" w:customStyle="1" w:styleId="Heading6Char">
    <w:name w:val="Heading 6 Char"/>
    <w:basedOn w:val="DefaultParagraphFont"/>
    <w:link w:val="Heading6"/>
    <w:rsid w:val="00A12B3F"/>
    <w:rPr>
      <w:rFonts w:ascii="Arial" w:eastAsia="Times New Roman" w:hAnsi="Arial" w:cs="Times New Roman"/>
      <w:b/>
      <w:bCs/>
      <w:color w:val="808080"/>
      <w:sz w:val="72"/>
    </w:rPr>
  </w:style>
  <w:style w:type="character" w:customStyle="1" w:styleId="Heading9Char">
    <w:name w:val="Heading 9 Char"/>
    <w:basedOn w:val="DefaultParagraphFont"/>
    <w:link w:val="Heading9"/>
    <w:uiPriority w:val="9"/>
    <w:semiHidden/>
    <w:rsid w:val="00A12B3F"/>
    <w:rPr>
      <w:rFonts w:asciiTheme="majorHAnsi" w:eastAsiaTheme="majorEastAsia" w:hAnsiTheme="majorHAnsi" w:cstheme="majorBidi"/>
      <w:i/>
      <w:iCs/>
      <w:color w:val="404040" w:themeColor="text1" w:themeTint="BF"/>
      <w:szCs w:val="20"/>
    </w:rPr>
  </w:style>
  <w:style w:type="character" w:styleId="Hyperlink">
    <w:name w:val="Hyperlink"/>
    <w:basedOn w:val="DefaultParagraphFont"/>
    <w:uiPriority w:val="99"/>
    <w:unhideWhenUsed/>
    <w:rsid w:val="00A12B3F"/>
    <w:rPr>
      <w:color w:val="0563C1" w:themeColor="hyperlink"/>
      <w:u w:val="single"/>
    </w:rPr>
  </w:style>
  <w:style w:type="character" w:customStyle="1" w:styleId="ListParagraphChar">
    <w:name w:val="List Paragraph Char"/>
    <w:basedOn w:val="DefaultParagraphFont"/>
    <w:link w:val="ListParagraph"/>
    <w:uiPriority w:val="34"/>
    <w:rsid w:val="00A12B3F"/>
    <w:rPr>
      <w:rFonts w:ascii="Lato" w:eastAsia="Calibri" w:hAnsi="Lato" w:cs="Arial"/>
      <w:szCs w:val="24"/>
    </w:rPr>
  </w:style>
  <w:style w:type="paragraph" w:customStyle="1" w:styleId="Numbers">
    <w:name w:val="Numbers"/>
    <w:basedOn w:val="ListParagraph"/>
    <w:qFormat/>
    <w:rsid w:val="006E1D8F"/>
    <w:pPr>
      <w:numPr>
        <w:numId w:val="30"/>
      </w:numPr>
      <w:spacing w:before="120"/>
      <w:ind w:left="426" w:right="567"/>
      <w:contextualSpacing w:val="0"/>
      <w:jc w:val="both"/>
    </w:pPr>
    <w:rPr>
      <w:i/>
      <w:color w:val="525252" w:themeColor="accent3" w:themeShade="80"/>
      <w:sz w:val="24"/>
    </w:rPr>
  </w:style>
  <w:style w:type="character" w:styleId="PlaceholderText">
    <w:name w:val="Placeholder Text"/>
    <w:basedOn w:val="DefaultParagraphFont"/>
    <w:uiPriority w:val="99"/>
    <w:semiHidden/>
    <w:rsid w:val="00A12B3F"/>
    <w:rPr>
      <w:color w:val="808080"/>
    </w:rPr>
  </w:style>
  <w:style w:type="paragraph" w:customStyle="1" w:styleId="PreList">
    <w:name w:val="PreList"/>
    <w:basedOn w:val="Normal"/>
    <w:next w:val="ListParagraph"/>
    <w:link w:val="PreListChar"/>
    <w:qFormat/>
    <w:rsid w:val="00A12B3F"/>
    <w:pPr>
      <w:keepNext/>
      <w:suppressAutoHyphens/>
      <w:spacing w:after="0" w:line="240" w:lineRule="auto"/>
    </w:pPr>
    <w:rPr>
      <w:rFonts w:eastAsia="Calibri" w:cs="Arial"/>
    </w:rPr>
  </w:style>
  <w:style w:type="character" w:customStyle="1" w:styleId="PreListChar">
    <w:name w:val="PreList Char"/>
    <w:basedOn w:val="DefaultParagraphFont"/>
    <w:link w:val="PreList"/>
    <w:rsid w:val="00A12B3F"/>
    <w:rPr>
      <w:rFonts w:ascii="Lato" w:eastAsia="Calibri" w:hAnsi="Lato" w:cs="Arial"/>
      <w:szCs w:val="24"/>
    </w:rPr>
  </w:style>
  <w:style w:type="paragraph" w:customStyle="1" w:styleId="Prelist0">
    <w:name w:val="Prelist"/>
    <w:basedOn w:val="Normal"/>
    <w:link w:val="PrelistChar0"/>
    <w:rsid w:val="00A12B3F"/>
    <w:pPr>
      <w:suppressAutoHyphens/>
      <w:spacing w:after="0" w:line="240" w:lineRule="auto"/>
    </w:pPr>
    <w:rPr>
      <w:rFonts w:ascii="Arial" w:eastAsia="Calibri" w:hAnsi="Arial" w:cs="Arial"/>
      <w:lang w:eastAsia="en-AU"/>
    </w:rPr>
  </w:style>
  <w:style w:type="character" w:customStyle="1" w:styleId="PrelistChar0">
    <w:name w:val="Prelist Char"/>
    <w:basedOn w:val="DefaultParagraphFont"/>
    <w:link w:val="Prelist0"/>
    <w:rsid w:val="00A12B3F"/>
    <w:rPr>
      <w:rFonts w:ascii="Arial" w:eastAsia="Calibri" w:hAnsi="Arial" w:cs="Arial"/>
      <w:szCs w:val="24"/>
      <w:lang w:eastAsia="en-AU"/>
    </w:rPr>
  </w:style>
  <w:style w:type="character" w:styleId="Strong">
    <w:name w:val="Strong"/>
    <w:basedOn w:val="DefaultParagraphFont"/>
    <w:rsid w:val="00A12B3F"/>
    <w:rPr>
      <w:b/>
    </w:rPr>
  </w:style>
  <w:style w:type="paragraph" w:styleId="Title">
    <w:name w:val="Title"/>
    <w:basedOn w:val="Normal"/>
    <w:next w:val="Normal"/>
    <w:link w:val="TitleChar"/>
    <w:uiPriority w:val="10"/>
    <w:qFormat/>
    <w:rsid w:val="00A12B3F"/>
    <w:pPr>
      <w:spacing w:before="320" w:after="320"/>
    </w:pPr>
    <w:rPr>
      <w:i/>
      <w:color w:val="808080"/>
      <w:sz w:val="36"/>
      <w:szCs w:val="40"/>
    </w:rPr>
  </w:style>
  <w:style w:type="character" w:customStyle="1" w:styleId="TitleChar">
    <w:name w:val="Title Char"/>
    <w:basedOn w:val="DefaultParagraphFont"/>
    <w:link w:val="Title"/>
    <w:uiPriority w:val="10"/>
    <w:rsid w:val="00A12B3F"/>
    <w:rPr>
      <w:rFonts w:ascii="Lato" w:hAnsi="Lato"/>
      <w:i/>
      <w:color w:val="808080"/>
      <w:sz w:val="36"/>
      <w:szCs w:val="40"/>
    </w:rPr>
  </w:style>
  <w:style w:type="paragraph" w:styleId="Subtitle">
    <w:name w:val="Subtitle"/>
    <w:basedOn w:val="Title"/>
    <w:next w:val="Normal"/>
    <w:link w:val="SubtitleChar"/>
    <w:rsid w:val="00A12B3F"/>
    <w:pPr>
      <w:spacing w:before="240" w:after="120" w:line="240" w:lineRule="auto"/>
      <w:jc w:val="left"/>
    </w:pPr>
    <w:rPr>
      <w:rFonts w:ascii="Arial" w:eastAsia="Calibri" w:hAnsi="Arial" w:cs="Arial"/>
      <w:b/>
      <w:color w:val="808080" w:themeColor="background1" w:themeShade="80"/>
      <w:sz w:val="28"/>
      <w:szCs w:val="24"/>
    </w:rPr>
  </w:style>
  <w:style w:type="character" w:customStyle="1" w:styleId="SubtitleChar">
    <w:name w:val="Subtitle Char"/>
    <w:basedOn w:val="DefaultParagraphFont"/>
    <w:link w:val="Subtitle"/>
    <w:rsid w:val="00A12B3F"/>
    <w:rPr>
      <w:rFonts w:ascii="Arial" w:eastAsia="Calibri" w:hAnsi="Arial" w:cs="Arial"/>
      <w:b/>
      <w:i/>
      <w:color w:val="808080" w:themeColor="background1" w:themeShade="80"/>
      <w:sz w:val="28"/>
      <w:szCs w:val="24"/>
    </w:rPr>
  </w:style>
  <w:style w:type="paragraph" w:customStyle="1" w:styleId="TableEntry1">
    <w:name w:val="Table Entry1"/>
    <w:basedOn w:val="Normal"/>
    <w:rsid w:val="00A12B3F"/>
    <w:pPr>
      <w:spacing w:before="60" w:after="60" w:line="240" w:lineRule="auto"/>
    </w:pPr>
    <w:rPr>
      <w:rFonts w:ascii="Arial" w:eastAsia="Times New Roman" w:hAnsi="Arial" w:cs="Times New Roman"/>
      <w:szCs w:val="20"/>
      <w:lang w:val="en-US" w:eastAsia="en-AU"/>
    </w:rPr>
  </w:style>
  <w:style w:type="paragraph" w:customStyle="1" w:styleId="TableEntry2">
    <w:name w:val="Table Entry2"/>
    <w:basedOn w:val="TableEntry1"/>
    <w:rsid w:val="00A12B3F"/>
    <w:pPr>
      <w:tabs>
        <w:tab w:val="left" w:pos="284"/>
      </w:tabs>
      <w:jc w:val="right"/>
    </w:pPr>
    <w:rPr>
      <w:sz w:val="20"/>
    </w:rPr>
  </w:style>
  <w:style w:type="paragraph" w:customStyle="1" w:styleId="TableHeading">
    <w:name w:val="Table Heading"/>
    <w:basedOn w:val="Normal"/>
    <w:rsid w:val="00A12B3F"/>
    <w:pPr>
      <w:spacing w:before="60" w:after="60" w:line="240" w:lineRule="auto"/>
    </w:pPr>
    <w:rPr>
      <w:rFonts w:ascii="Arial" w:eastAsia="Times New Roman" w:hAnsi="Arial" w:cs="Times New Roman"/>
      <w:b/>
      <w:bCs/>
      <w:szCs w:val="20"/>
      <w:lang w:val="en-US" w:eastAsia="en-AU"/>
    </w:rPr>
  </w:style>
  <w:style w:type="paragraph" w:styleId="TOC1">
    <w:name w:val="toc 1"/>
    <w:basedOn w:val="Normal"/>
    <w:next w:val="Normal"/>
    <w:autoRedefine/>
    <w:semiHidden/>
    <w:rsid w:val="00A12B3F"/>
    <w:pPr>
      <w:spacing w:line="240" w:lineRule="auto"/>
    </w:pPr>
    <w:rPr>
      <w:rFonts w:ascii="Times New Roman" w:eastAsia="Times New Roman" w:hAnsi="Times New Roman" w:cs="Times New Roman"/>
      <w:b/>
      <w:bCs/>
      <w:caps/>
      <w:szCs w:val="20"/>
      <w:lang w:eastAsia="en-AU"/>
    </w:rPr>
  </w:style>
  <w:style w:type="paragraph" w:styleId="TOC2">
    <w:name w:val="toc 2"/>
    <w:basedOn w:val="Normal"/>
    <w:next w:val="Normal"/>
    <w:autoRedefine/>
    <w:semiHidden/>
    <w:rsid w:val="00A12B3F"/>
    <w:pPr>
      <w:spacing w:line="240" w:lineRule="auto"/>
      <w:ind w:left="220"/>
    </w:pPr>
    <w:rPr>
      <w:rFonts w:ascii="Times New Roman" w:eastAsia="Times New Roman" w:hAnsi="Times New Roman" w:cs="Times New Roman"/>
      <w:smallCaps/>
      <w:szCs w:val="20"/>
      <w:lang w:eastAsia="en-AU"/>
    </w:rPr>
  </w:style>
  <w:style w:type="paragraph" w:styleId="TOC3">
    <w:name w:val="toc 3"/>
    <w:basedOn w:val="TOC2"/>
    <w:next w:val="Normal"/>
    <w:autoRedefine/>
    <w:semiHidden/>
    <w:rsid w:val="00A12B3F"/>
    <w:pPr>
      <w:ind w:left="440"/>
    </w:pPr>
    <w:rPr>
      <w:i/>
      <w:iCs/>
      <w:small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4162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t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9D356D9983D40BFAFE43B598ADBB5DE"/>
        <w:category>
          <w:name w:val="General"/>
          <w:gallery w:val="placeholder"/>
        </w:category>
        <w:types>
          <w:type w:val="bbPlcHdr"/>
        </w:types>
        <w:behaviors>
          <w:behavior w:val="content"/>
        </w:behaviors>
        <w:guid w:val="{ED9203B1-63EB-4218-BC62-128EC8F198ED}"/>
      </w:docPartPr>
      <w:docPartBody>
        <w:p w:rsidR="00991F8D" w:rsidRDefault="00DA35E8" w:rsidP="00DA35E8">
          <w:pPr>
            <w:pStyle w:val="E9D356D9983D40BFAFE43B598ADBB5DE"/>
          </w:pPr>
          <w:r w:rsidRPr="00473158">
            <w:rPr>
              <w:rStyle w:val="PlaceholderText"/>
            </w:rPr>
            <w:t>Choose an item.</w:t>
          </w:r>
        </w:p>
      </w:docPartBody>
    </w:docPart>
    <w:docPart>
      <w:docPartPr>
        <w:name w:val="CF657CAB64124885BF86083C15158DCC"/>
        <w:category>
          <w:name w:val="General"/>
          <w:gallery w:val="placeholder"/>
        </w:category>
        <w:types>
          <w:type w:val="bbPlcHdr"/>
        </w:types>
        <w:behaviors>
          <w:behavior w:val="content"/>
        </w:behaviors>
        <w:guid w:val="{216F5925-0168-492C-940C-B9A07801090C}"/>
      </w:docPartPr>
      <w:docPartBody>
        <w:p w:rsidR="00991F8D" w:rsidRDefault="00DA35E8" w:rsidP="00DA35E8">
          <w:pPr>
            <w:pStyle w:val="CF657CAB64124885BF86083C15158DCC"/>
          </w:pPr>
          <w:r>
            <w:rPr>
              <w:rStyle w:val="PlaceholderText"/>
            </w:rPr>
            <w:t>Click here to enter a date.</w:t>
          </w:r>
        </w:p>
      </w:docPartBody>
    </w:docPart>
    <w:docPart>
      <w:docPartPr>
        <w:name w:val="B99706FBECCB4B548B329E93581E9995"/>
        <w:category>
          <w:name w:val="General"/>
          <w:gallery w:val="placeholder"/>
        </w:category>
        <w:types>
          <w:type w:val="bbPlcHdr"/>
        </w:types>
        <w:behaviors>
          <w:behavior w:val="content"/>
        </w:behaviors>
        <w:guid w:val="{31EC6930-1753-43F8-B3AE-F1995D43733E}"/>
      </w:docPartPr>
      <w:docPartBody>
        <w:p w:rsidR="00991F8D" w:rsidRDefault="00DA35E8" w:rsidP="00DA35E8">
          <w:pPr>
            <w:pStyle w:val="B99706FBECCB4B548B329E93581E9995"/>
          </w:pPr>
          <w:r w:rsidRPr="00DD18A4">
            <w:rPr>
              <w:rStyle w:val="PlaceholderText"/>
            </w:rPr>
            <w:t>[Publish Date]</w:t>
          </w:r>
        </w:p>
      </w:docPartBody>
    </w:docPart>
    <w:docPart>
      <w:docPartPr>
        <w:name w:val="5A94CF2718A147CCB7F8F6F7E23CA480"/>
        <w:category>
          <w:name w:val="General"/>
          <w:gallery w:val="placeholder"/>
        </w:category>
        <w:types>
          <w:type w:val="bbPlcHdr"/>
        </w:types>
        <w:behaviors>
          <w:behavior w:val="content"/>
        </w:behaviors>
        <w:guid w:val="{9676009E-B8C6-4130-894A-B486BA970A72}"/>
      </w:docPartPr>
      <w:docPartBody>
        <w:p w:rsidR="00991F8D" w:rsidRDefault="00DA35E8" w:rsidP="00DA35E8">
          <w:pPr>
            <w:pStyle w:val="5A94CF2718A147CCB7F8F6F7E23CA480"/>
          </w:pPr>
          <w:r>
            <w:rPr>
              <w:rStyle w:val="PlaceholderText"/>
            </w:rPr>
            <w:t>Pick</w:t>
          </w:r>
        </w:p>
      </w:docPartBody>
    </w:docPart>
    <w:docPart>
      <w:docPartPr>
        <w:name w:val="CD0E602455D84FD49B3715F1307BCE44"/>
        <w:category>
          <w:name w:val="General"/>
          <w:gallery w:val="placeholder"/>
        </w:category>
        <w:types>
          <w:type w:val="bbPlcHdr"/>
        </w:types>
        <w:behaviors>
          <w:behavior w:val="content"/>
        </w:behaviors>
        <w:guid w:val="{8D50506D-80C3-4C77-A159-5DF605222F08}"/>
      </w:docPartPr>
      <w:docPartBody>
        <w:p w:rsidR="00991F8D" w:rsidRDefault="00DA35E8" w:rsidP="00DA35E8">
          <w:pPr>
            <w:pStyle w:val="CD0E602455D84FD49B3715F1307BCE44"/>
          </w:pPr>
          <w:r>
            <w:rPr>
              <w:rStyle w:val="PlaceholderText"/>
            </w:rPr>
            <w:t>[Subject]</w:t>
          </w:r>
        </w:p>
      </w:docPartBody>
    </w:docPart>
    <w:docPart>
      <w:docPartPr>
        <w:name w:val="63F23582F785475CA9FB525457BFEEF5"/>
        <w:category>
          <w:name w:val="General"/>
          <w:gallery w:val="placeholder"/>
        </w:category>
        <w:types>
          <w:type w:val="bbPlcHdr"/>
        </w:types>
        <w:behaviors>
          <w:behavior w:val="content"/>
        </w:behaviors>
        <w:guid w:val="{CC31B633-41CF-4FF1-BD4F-B2E261CF8308}"/>
      </w:docPartPr>
      <w:docPartBody>
        <w:p w:rsidR="00DA65F6" w:rsidRDefault="00991F8D" w:rsidP="00991F8D">
          <w:pPr>
            <w:pStyle w:val="63F23582F785475CA9FB525457BFEEF5"/>
          </w:pPr>
          <w:r>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panose1 w:val="020F0502020204030203"/>
    <w:charset w:val="00"/>
    <w:family w:val="swiss"/>
    <w:pitch w:val="variable"/>
    <w:sig w:usb0="E10002FF" w:usb1="5000ECFF" w:usb2="00000021"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wiss721BT-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wis721 Lt BT">
    <w:altName w:val="Swis721 Lt BT"/>
    <w:panose1 w:val="00000000000000000000"/>
    <w:charset w:val="00"/>
    <w:family w:val="swiss"/>
    <w:notTrueType/>
    <w:pitch w:val="default"/>
    <w:sig w:usb0="00000003" w:usb1="00000000" w:usb2="00000000" w:usb3="00000000" w:csb0="00000001" w:csb1="00000000"/>
  </w:font>
  <w:font w:name="Swis721 BT">
    <w:altName w:val="Swis721 BT"/>
    <w:panose1 w:val="00000000000000000000"/>
    <w:charset w:val="00"/>
    <w:family w:val="swiss"/>
    <w:notTrueType/>
    <w:pitch w:val="default"/>
    <w:sig w:usb0="00000003" w:usb1="00000000" w:usb2="00000000" w:usb3="00000000" w:csb0="00000001" w:csb1="00000000"/>
  </w:font>
  <w:font w:name="Lato Black">
    <w:panose1 w:val="020F0502020204030203"/>
    <w:charset w:val="00"/>
    <w:family w:val="swiss"/>
    <w:pitch w:val="variable"/>
    <w:sig w:usb0="E10002FF" w:usb1="5000ECFF" w:usb2="00000021"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Lato Light">
    <w:panose1 w:val="020F0502020204030203"/>
    <w:charset w:val="00"/>
    <w:family w:val="swiss"/>
    <w:pitch w:val="variable"/>
    <w:sig w:usb0="E10002FF" w:usb1="5000ECFF" w:usb2="00000021" w:usb3="00000000" w:csb0="0000019F" w:csb1="00000000"/>
  </w:font>
  <w:font w:name="Lato Regular">
    <w:panose1 w:val="020F0502020204030203"/>
    <w:charset w:val="00"/>
    <w:family w:val="auto"/>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5E8"/>
    <w:rsid w:val="002A4253"/>
    <w:rsid w:val="00991F8D"/>
    <w:rsid w:val="00A32EB8"/>
    <w:rsid w:val="00A9043E"/>
    <w:rsid w:val="00DA35E8"/>
    <w:rsid w:val="00DA65F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91F8D"/>
    <w:rPr>
      <w:color w:val="808080"/>
    </w:rPr>
  </w:style>
  <w:style w:type="paragraph" w:customStyle="1" w:styleId="E9D356D9983D40BFAFE43B598ADBB5DE">
    <w:name w:val="E9D356D9983D40BFAFE43B598ADBB5DE"/>
    <w:rsid w:val="00DA35E8"/>
  </w:style>
  <w:style w:type="paragraph" w:customStyle="1" w:styleId="CF657CAB64124885BF86083C15158DCC">
    <w:name w:val="CF657CAB64124885BF86083C15158DCC"/>
    <w:rsid w:val="00DA35E8"/>
  </w:style>
  <w:style w:type="paragraph" w:customStyle="1" w:styleId="B99706FBECCB4B548B329E93581E9995">
    <w:name w:val="B99706FBECCB4B548B329E93581E9995"/>
    <w:rsid w:val="00DA35E8"/>
  </w:style>
  <w:style w:type="paragraph" w:customStyle="1" w:styleId="5A94CF2718A147CCB7F8F6F7E23CA480">
    <w:name w:val="5A94CF2718A147CCB7F8F6F7E23CA480"/>
    <w:rsid w:val="00DA35E8"/>
  </w:style>
  <w:style w:type="paragraph" w:customStyle="1" w:styleId="CD0E602455D84FD49B3715F1307BCE44">
    <w:name w:val="CD0E602455D84FD49B3715F1307BCE44"/>
    <w:rsid w:val="00DA35E8"/>
  </w:style>
  <w:style w:type="paragraph" w:customStyle="1" w:styleId="BC2F06D5D4314794A1A8FD499CEA496C">
    <w:name w:val="BC2F06D5D4314794A1A8FD499CEA496C"/>
    <w:rsid w:val="00DA35E8"/>
  </w:style>
  <w:style w:type="paragraph" w:customStyle="1" w:styleId="63F23582F785475CA9FB525457BFEEF5">
    <w:name w:val="63F23582F785475CA9FB525457BFEEF5"/>
    <w:rsid w:val="00991F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2018-06-28T00:00:00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3590639-9B57-4785-943B-C0992BE1C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897</Words>
  <Characters>5114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Northern Territory Government</Company>
  <LinksUpToDate>false</LinksUpToDate>
  <CharactersWithSpaces>6000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To describe the process for responding to complaints</dc:subject>
  <dc:creator>Ingrid Andreea Crisan</dc:creator>
  <cp:keywords/>
  <dc:description/>
  <cp:lastModifiedBy>David McDonough</cp:lastModifiedBy>
  <cp:revision>6</cp:revision>
  <dcterms:created xsi:type="dcterms:W3CDTF">2018-06-28T00:28:00Z</dcterms:created>
  <dcterms:modified xsi:type="dcterms:W3CDTF">2018-06-28T01:50:00Z</dcterms:modified>
</cp:coreProperties>
</file>